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8487" w14:textId="5A910942" w:rsidR="00D959E5" w:rsidRPr="00A3607D" w:rsidRDefault="00665B61" w:rsidP="004C039A">
      <w:pPr>
        <w:tabs>
          <w:tab w:val="right" w:pos="14570"/>
        </w:tabs>
        <w:rPr>
          <w:b/>
          <w:sz w:val="22"/>
          <w:lang w:val="en-GB"/>
        </w:rPr>
      </w:pPr>
      <w:r w:rsidRPr="00A3607D">
        <w:rPr>
          <w:b/>
          <w:sz w:val="22"/>
          <w:lang w:val="en-GB"/>
        </w:rPr>
        <w:t>Last name</w:t>
      </w:r>
      <w:r w:rsidR="009F1F30">
        <w:rPr>
          <w:b/>
          <w:sz w:val="22"/>
          <w:lang w:val="en-GB"/>
        </w:rPr>
        <w:t xml:space="preserve"> ………………….………………….</w:t>
      </w:r>
      <w:r w:rsidRPr="00A3607D">
        <w:rPr>
          <w:b/>
          <w:sz w:val="22"/>
          <w:lang w:val="en-GB"/>
        </w:rPr>
        <w:t>, first name</w:t>
      </w:r>
      <w:r w:rsidR="009F1F30">
        <w:rPr>
          <w:b/>
          <w:sz w:val="22"/>
          <w:lang w:val="en-GB"/>
        </w:rPr>
        <w:t xml:space="preserve"> ………………….………………….</w:t>
      </w:r>
      <w:r w:rsidRPr="00A3607D">
        <w:rPr>
          <w:b/>
          <w:sz w:val="22"/>
          <w:lang w:val="en-GB"/>
        </w:rPr>
        <w:t xml:space="preserve">, birthdate </w:t>
      </w:r>
      <w:r w:rsidR="009F1F30">
        <w:rPr>
          <w:b/>
          <w:sz w:val="22"/>
          <w:lang w:val="en-GB"/>
        </w:rPr>
        <w:t>……………….………….</w:t>
      </w:r>
      <w:r w:rsidR="00837348" w:rsidRPr="00A3607D">
        <w:rPr>
          <w:b/>
          <w:sz w:val="22"/>
          <w:lang w:val="en-GB"/>
        </w:rPr>
        <w:t>, height: …</w:t>
      </w:r>
      <w:r w:rsidR="009F1F30">
        <w:rPr>
          <w:b/>
          <w:sz w:val="22"/>
          <w:lang w:val="en-GB"/>
        </w:rPr>
        <w:t>..….</w:t>
      </w:r>
      <w:r w:rsidR="00837348" w:rsidRPr="00A3607D">
        <w:rPr>
          <w:b/>
          <w:sz w:val="22"/>
          <w:lang w:val="en-GB"/>
        </w:rPr>
        <w:t>…., weight: …………</w:t>
      </w:r>
      <w:r w:rsidR="009F1F30">
        <w:rPr>
          <w:b/>
          <w:sz w:val="22"/>
          <w:lang w:val="en-GB"/>
        </w:rPr>
        <w:t>…</w:t>
      </w:r>
      <w:r w:rsidR="00837348" w:rsidRPr="00A3607D">
        <w:rPr>
          <w:b/>
          <w:sz w:val="22"/>
          <w:lang w:val="en-GB"/>
        </w:rPr>
        <w:t>…</w:t>
      </w:r>
    </w:p>
    <w:p w14:paraId="7CBD30E4" w14:textId="77777777" w:rsidR="00724726" w:rsidRPr="00A3607D" w:rsidRDefault="00724726" w:rsidP="00D959E5">
      <w:pPr>
        <w:tabs>
          <w:tab w:val="right" w:pos="14459"/>
        </w:tabs>
        <w:rPr>
          <w:b/>
          <w:lang w:val="en-GB"/>
        </w:rPr>
      </w:pPr>
    </w:p>
    <w:p w14:paraId="010992CB" w14:textId="4A4F120E" w:rsidR="00724726" w:rsidRPr="00A3607D" w:rsidRDefault="00837348" w:rsidP="00D959E5">
      <w:pPr>
        <w:tabs>
          <w:tab w:val="right" w:pos="14459"/>
        </w:tabs>
        <w:rPr>
          <w:sz w:val="18"/>
          <w:szCs w:val="16"/>
          <w:lang w:val="en-GB"/>
        </w:rPr>
      </w:pPr>
      <w:r w:rsidRPr="00A3607D">
        <w:rPr>
          <w:b/>
          <w:sz w:val="18"/>
          <w:szCs w:val="16"/>
          <w:u w:val="single"/>
          <w:lang w:val="en-GB"/>
        </w:rPr>
        <w:t>Advice for completing this form</w:t>
      </w:r>
      <w:r w:rsidR="00724726" w:rsidRPr="00A3607D">
        <w:rPr>
          <w:sz w:val="18"/>
          <w:szCs w:val="16"/>
          <w:lang w:val="en-GB"/>
        </w:rPr>
        <w:t xml:space="preserve">: </w:t>
      </w:r>
      <w:r w:rsidRPr="00A3607D">
        <w:rPr>
          <w:sz w:val="18"/>
          <w:szCs w:val="16"/>
          <w:lang w:val="en-GB"/>
        </w:rPr>
        <w:t xml:space="preserve">Please </w:t>
      </w:r>
      <w:r w:rsidR="004A44CE" w:rsidRPr="00A3607D">
        <w:rPr>
          <w:sz w:val="18"/>
          <w:szCs w:val="16"/>
          <w:lang w:val="en-GB"/>
        </w:rPr>
        <w:t xml:space="preserve">a) </w:t>
      </w:r>
      <w:r w:rsidRPr="00A3607D">
        <w:rPr>
          <w:sz w:val="18"/>
          <w:szCs w:val="16"/>
          <w:lang w:val="en-GB"/>
        </w:rPr>
        <w:t xml:space="preserve">answer the questions quoting the number of the respective question as </w:t>
      </w:r>
      <w:r w:rsidR="00A3607D" w:rsidRPr="00A3607D">
        <w:rPr>
          <w:sz w:val="18"/>
          <w:szCs w:val="16"/>
          <w:lang w:val="en-GB"/>
        </w:rPr>
        <w:t>detailed</w:t>
      </w:r>
      <w:r w:rsidRPr="00A3607D">
        <w:rPr>
          <w:sz w:val="18"/>
          <w:szCs w:val="16"/>
          <w:lang w:val="en-GB"/>
        </w:rPr>
        <w:t xml:space="preserve"> as possible</w:t>
      </w:r>
      <w:r w:rsidR="004A44CE" w:rsidRPr="00A3607D">
        <w:rPr>
          <w:sz w:val="18"/>
          <w:szCs w:val="16"/>
          <w:lang w:val="en-GB"/>
        </w:rPr>
        <w:t>;</w:t>
      </w:r>
      <w:r w:rsidRPr="00A3607D">
        <w:rPr>
          <w:sz w:val="18"/>
          <w:szCs w:val="16"/>
          <w:lang w:val="en-GB"/>
        </w:rPr>
        <w:t xml:space="preserve"> the question periods</w:t>
      </w:r>
      <w:r w:rsidR="00856233" w:rsidRPr="00A3607D">
        <w:rPr>
          <w:sz w:val="18"/>
          <w:szCs w:val="16"/>
          <w:lang w:val="en-GB"/>
        </w:rPr>
        <w:t xml:space="preserve"> in the insurance </w:t>
      </w:r>
      <w:r w:rsidR="00A3607D">
        <w:rPr>
          <w:sz w:val="18"/>
          <w:szCs w:val="16"/>
          <w:lang w:val="en-GB"/>
        </w:rPr>
        <w:t xml:space="preserve">form or </w:t>
      </w:r>
      <w:r w:rsidR="00856233" w:rsidRPr="00A3607D">
        <w:rPr>
          <w:sz w:val="18"/>
          <w:szCs w:val="16"/>
          <w:lang w:val="en-GB"/>
        </w:rPr>
        <w:t>request apply</w:t>
      </w:r>
      <w:r w:rsidR="00A3607D">
        <w:rPr>
          <w:sz w:val="18"/>
          <w:szCs w:val="16"/>
          <w:lang w:val="en-GB"/>
        </w:rPr>
        <w:t xml:space="preserve">; </w:t>
      </w:r>
      <w:r w:rsidR="00856233" w:rsidRPr="00A3607D">
        <w:rPr>
          <w:sz w:val="18"/>
          <w:szCs w:val="16"/>
          <w:lang w:val="en-GB"/>
        </w:rPr>
        <w:t xml:space="preserve">approximate dates (“ca.”) are </w:t>
      </w:r>
      <w:r w:rsidR="009F1F30">
        <w:rPr>
          <w:sz w:val="18"/>
          <w:szCs w:val="16"/>
          <w:lang w:val="en-GB"/>
        </w:rPr>
        <w:t xml:space="preserve">often </w:t>
      </w:r>
      <w:r w:rsidR="00856233" w:rsidRPr="00A3607D">
        <w:rPr>
          <w:sz w:val="18"/>
          <w:szCs w:val="16"/>
          <w:lang w:val="en-GB"/>
        </w:rPr>
        <w:t>sufficient</w:t>
      </w:r>
      <w:r w:rsidR="004A44CE" w:rsidRPr="00A3607D">
        <w:rPr>
          <w:sz w:val="18"/>
          <w:szCs w:val="16"/>
          <w:lang w:val="en-GB"/>
        </w:rPr>
        <w:t xml:space="preserve"> b) f</w:t>
      </w:r>
      <w:r w:rsidR="00856233" w:rsidRPr="00A3607D">
        <w:rPr>
          <w:sz w:val="18"/>
          <w:szCs w:val="16"/>
          <w:lang w:val="en-GB"/>
        </w:rPr>
        <w:t xml:space="preserve">or medical details please use the </w:t>
      </w:r>
      <w:r w:rsidR="00AD23D1">
        <w:fldChar w:fldCharType="begin"/>
      </w:r>
      <w:r w:rsidR="00AD23D1" w:rsidRPr="00182ED3">
        <w:rPr>
          <w:lang w:val="en-GB"/>
        </w:rPr>
        <w:instrText xml:space="preserve"> HYPERLINK "http://schlemann.com/downloads/medizinische-zusatzerklaerungen/" </w:instrText>
      </w:r>
      <w:r w:rsidR="00AD23D1">
        <w:fldChar w:fldCharType="separate"/>
      </w:r>
      <w:r w:rsidR="00856233" w:rsidRPr="00A3607D">
        <w:rPr>
          <w:rStyle w:val="Hyperlink"/>
          <w:sz w:val="18"/>
          <w:szCs w:val="16"/>
          <w:lang w:val="en-GB"/>
        </w:rPr>
        <w:t>additional medical questionnaires</w:t>
      </w:r>
      <w:r w:rsidR="00AD23D1">
        <w:rPr>
          <w:rStyle w:val="Hyperlink"/>
          <w:sz w:val="18"/>
          <w:szCs w:val="16"/>
          <w:lang w:val="en-GB"/>
        </w:rPr>
        <w:fldChar w:fldCharType="end"/>
      </w:r>
      <w:r w:rsidR="00F25410" w:rsidRPr="00A3607D">
        <w:rPr>
          <w:sz w:val="18"/>
          <w:szCs w:val="16"/>
          <w:lang w:val="en-GB"/>
        </w:rPr>
        <w:t xml:space="preserve"> </w:t>
      </w:r>
      <w:r w:rsidR="00A3607D">
        <w:rPr>
          <w:sz w:val="18"/>
          <w:szCs w:val="16"/>
          <w:lang w:val="en-GB"/>
        </w:rPr>
        <w:t xml:space="preserve">as appropriate </w:t>
      </w:r>
      <w:r w:rsidR="004A44CE" w:rsidRPr="00A3607D">
        <w:rPr>
          <w:sz w:val="18"/>
          <w:szCs w:val="16"/>
          <w:lang w:val="en-GB"/>
        </w:rPr>
        <w:t xml:space="preserve">c) </w:t>
      </w:r>
      <w:r w:rsidR="00856233" w:rsidRPr="00A3607D">
        <w:rPr>
          <w:sz w:val="18"/>
          <w:szCs w:val="16"/>
          <w:lang w:val="en-GB"/>
        </w:rPr>
        <w:t>mention and add additional medical or examination</w:t>
      </w:r>
      <w:r w:rsidR="00DE1244">
        <w:rPr>
          <w:sz w:val="18"/>
          <w:szCs w:val="16"/>
          <w:lang w:val="en-GB"/>
        </w:rPr>
        <w:t xml:space="preserve"> findings, </w:t>
      </w:r>
      <w:r w:rsidR="00856233" w:rsidRPr="00A3607D">
        <w:rPr>
          <w:sz w:val="18"/>
          <w:szCs w:val="16"/>
          <w:lang w:val="en-GB"/>
        </w:rPr>
        <w:t xml:space="preserve">reports or </w:t>
      </w:r>
      <w:r w:rsidR="00AD23D1">
        <w:fldChar w:fldCharType="begin"/>
      </w:r>
      <w:r w:rsidR="00AD23D1" w:rsidRPr="00182ED3">
        <w:rPr>
          <w:lang w:val="en-GB"/>
        </w:rPr>
        <w:instrText xml:space="preserve"> HYPERLINK "https://schlemann.com/attest" </w:instrText>
      </w:r>
      <w:r w:rsidR="00AD23D1">
        <w:fldChar w:fldCharType="separate"/>
      </w:r>
      <w:r w:rsidR="00856233" w:rsidRPr="00A3607D">
        <w:rPr>
          <w:rStyle w:val="Hyperlink"/>
          <w:sz w:val="18"/>
          <w:szCs w:val="16"/>
          <w:lang w:val="en-GB"/>
        </w:rPr>
        <w:t>certificates</w:t>
      </w:r>
      <w:r w:rsidR="00AD23D1">
        <w:rPr>
          <w:rStyle w:val="Hyperlink"/>
          <w:sz w:val="18"/>
          <w:szCs w:val="16"/>
          <w:lang w:val="en-GB"/>
        </w:rPr>
        <w:fldChar w:fldCharType="end"/>
      </w:r>
      <w:r w:rsidR="00856233" w:rsidRPr="00A3607D">
        <w:rPr>
          <w:sz w:val="18"/>
          <w:szCs w:val="16"/>
          <w:lang w:val="en-GB"/>
        </w:rPr>
        <w:t xml:space="preserve">, in particular for unclear </w:t>
      </w:r>
      <w:r w:rsidR="004B5A33" w:rsidRPr="00A3607D">
        <w:rPr>
          <w:sz w:val="18"/>
          <w:szCs w:val="16"/>
          <w:lang w:val="en-GB"/>
        </w:rPr>
        <w:t xml:space="preserve">(billing) </w:t>
      </w:r>
      <w:r w:rsidR="00856233" w:rsidRPr="00A3607D">
        <w:rPr>
          <w:sz w:val="18"/>
          <w:szCs w:val="16"/>
          <w:lang w:val="en-GB"/>
        </w:rPr>
        <w:t>diagnoses</w:t>
      </w:r>
      <w:r w:rsidR="004A44CE" w:rsidRPr="00A3607D">
        <w:rPr>
          <w:sz w:val="18"/>
          <w:szCs w:val="16"/>
          <w:lang w:val="en-GB"/>
        </w:rPr>
        <w:t xml:space="preserve">, </w:t>
      </w:r>
      <w:r w:rsidR="00F25410" w:rsidRPr="00A3607D">
        <w:rPr>
          <w:sz w:val="18"/>
          <w:szCs w:val="16"/>
          <w:lang w:val="en-GB"/>
        </w:rPr>
        <w:t xml:space="preserve">etc. </w:t>
      </w:r>
      <w:r w:rsidR="004A44CE" w:rsidRPr="00A3607D">
        <w:rPr>
          <w:sz w:val="18"/>
          <w:szCs w:val="16"/>
          <w:lang w:val="en-GB"/>
        </w:rPr>
        <w:t xml:space="preserve">d) </w:t>
      </w:r>
      <w:r w:rsidR="004B5A33" w:rsidRPr="00A3607D">
        <w:rPr>
          <w:sz w:val="18"/>
          <w:szCs w:val="16"/>
          <w:lang w:val="en-GB"/>
        </w:rPr>
        <w:t>mention the number of attachments in the last column</w:t>
      </w:r>
      <w:r w:rsidR="00F25410" w:rsidRPr="00A3607D">
        <w:rPr>
          <w:sz w:val="18"/>
          <w:szCs w:val="16"/>
          <w:lang w:val="en-GB"/>
        </w:rPr>
        <w:t>.</w:t>
      </w:r>
    </w:p>
    <w:p w14:paraId="675121E0" w14:textId="77777777" w:rsidR="006D1F1B" w:rsidRPr="004B5A33" w:rsidRDefault="006D1F1B">
      <w:pPr>
        <w:rPr>
          <w:lang w:val="en-GB"/>
        </w:rPr>
      </w:pPr>
    </w:p>
    <w:tbl>
      <w:tblPr>
        <w:tblStyle w:val="Tabellenraster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3260"/>
        <w:gridCol w:w="1701"/>
        <w:gridCol w:w="1134"/>
        <w:gridCol w:w="1843"/>
        <w:gridCol w:w="1984"/>
        <w:gridCol w:w="851"/>
      </w:tblGrid>
      <w:tr w:rsidR="00A725F9" w:rsidRPr="006A46E3" w14:paraId="54A66027" w14:textId="77777777" w:rsidTr="00A3607D">
        <w:trPr>
          <w:tblHeader/>
        </w:trPr>
        <w:tc>
          <w:tcPr>
            <w:tcW w:w="680" w:type="dxa"/>
          </w:tcPr>
          <w:p w14:paraId="2E8D8E0E" w14:textId="0BB7D279" w:rsidR="00FA613A" w:rsidRPr="006A46E3" w:rsidRDefault="00665B61" w:rsidP="0059422C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Question</w:t>
            </w:r>
            <w:r w:rsidR="00A3607D">
              <w:rPr>
                <w:b/>
                <w:sz w:val="18"/>
              </w:rPr>
              <w:t xml:space="preserve"> #</w:t>
            </w:r>
          </w:p>
        </w:tc>
        <w:tc>
          <w:tcPr>
            <w:tcW w:w="3261" w:type="dxa"/>
          </w:tcPr>
          <w:p w14:paraId="078F81CF" w14:textId="06C718FB" w:rsidR="00FA613A" w:rsidRPr="004B5A33" w:rsidRDefault="00665B61" w:rsidP="00333373">
            <w:pPr>
              <w:spacing w:before="60" w:after="60"/>
              <w:rPr>
                <w:b/>
                <w:sz w:val="18"/>
                <w:lang w:val="en-GB"/>
              </w:rPr>
            </w:pPr>
            <w:r w:rsidRPr="004B5A33">
              <w:rPr>
                <w:b/>
                <w:sz w:val="18"/>
                <w:lang w:val="en-GB"/>
              </w:rPr>
              <w:t>Type and cause of disease</w:t>
            </w:r>
            <w:r w:rsidR="000B0487" w:rsidRPr="004B5A33">
              <w:rPr>
                <w:sz w:val="18"/>
                <w:lang w:val="en-GB"/>
              </w:rPr>
              <w:t xml:space="preserve"> </w:t>
            </w:r>
            <w:r w:rsidR="00FA613A" w:rsidRPr="004B5A33">
              <w:rPr>
                <w:sz w:val="18"/>
                <w:lang w:val="en-GB"/>
              </w:rPr>
              <w:t>(</w:t>
            </w:r>
            <w:r w:rsidR="004B5A33" w:rsidRPr="004B5A33">
              <w:rPr>
                <w:sz w:val="18"/>
                <w:lang w:val="en-GB"/>
              </w:rPr>
              <w:t>exact diagnosis</w:t>
            </w:r>
            <w:r w:rsidR="00FA613A" w:rsidRPr="004B5A33">
              <w:rPr>
                <w:sz w:val="18"/>
                <w:lang w:val="en-GB"/>
              </w:rPr>
              <w:t>)</w:t>
            </w:r>
            <w:r w:rsidR="00FA613A" w:rsidRPr="004B5A33">
              <w:rPr>
                <w:b/>
                <w:sz w:val="18"/>
                <w:lang w:val="en-GB"/>
              </w:rPr>
              <w:t xml:space="preserve">, </w:t>
            </w:r>
            <w:r w:rsidR="004B5A33" w:rsidRPr="004B5A33">
              <w:rPr>
                <w:b/>
                <w:sz w:val="18"/>
                <w:lang w:val="en-GB"/>
              </w:rPr>
              <w:t>complaints</w:t>
            </w:r>
            <w:r w:rsidR="004B5A33">
              <w:rPr>
                <w:b/>
                <w:sz w:val="18"/>
                <w:lang w:val="en-GB"/>
              </w:rPr>
              <w:t>, examinations</w:t>
            </w:r>
          </w:p>
        </w:tc>
        <w:tc>
          <w:tcPr>
            <w:tcW w:w="3260" w:type="dxa"/>
          </w:tcPr>
          <w:p w14:paraId="2773AA0F" w14:textId="512C8151" w:rsidR="00FA613A" w:rsidRPr="004B5A33" w:rsidRDefault="004B5A33" w:rsidP="004C039A">
            <w:pPr>
              <w:spacing w:before="60" w:after="60"/>
              <w:rPr>
                <w:b/>
                <w:sz w:val="18"/>
                <w:lang w:val="en-GB"/>
              </w:rPr>
            </w:pPr>
            <w:r w:rsidRPr="004B5A33">
              <w:rPr>
                <w:b/>
                <w:sz w:val="18"/>
                <w:lang w:val="en-GB"/>
              </w:rPr>
              <w:t>Therapy, consequences</w:t>
            </w:r>
            <w:r w:rsidR="00F804A9" w:rsidRPr="004B5A33">
              <w:rPr>
                <w:b/>
                <w:sz w:val="18"/>
                <w:lang w:val="en-GB"/>
              </w:rPr>
              <w:t>,</w:t>
            </w:r>
            <w:r w:rsidRPr="004B5A33">
              <w:rPr>
                <w:b/>
                <w:sz w:val="18"/>
                <w:lang w:val="en-GB"/>
              </w:rPr>
              <w:t xml:space="preserve"> result </w:t>
            </w:r>
            <w:r w:rsidR="000B0487" w:rsidRPr="004B5A33">
              <w:rPr>
                <w:sz w:val="18"/>
                <w:lang w:val="en-GB"/>
              </w:rPr>
              <w:t>(ideal</w:t>
            </w:r>
            <w:r w:rsidRPr="004B5A33">
              <w:rPr>
                <w:sz w:val="18"/>
                <w:lang w:val="en-GB"/>
              </w:rPr>
              <w:t>ly</w:t>
            </w:r>
            <w:r w:rsidR="004C039A" w:rsidRPr="004B5A33">
              <w:rPr>
                <w:sz w:val="18"/>
                <w:lang w:val="en-GB"/>
              </w:rPr>
              <w:t>:</w:t>
            </w:r>
            <w:r w:rsidR="000B0487" w:rsidRPr="004B5A33">
              <w:rPr>
                <w:sz w:val="18"/>
                <w:lang w:val="en-GB"/>
              </w:rPr>
              <w:t xml:space="preserve"> „</w:t>
            </w:r>
            <w:r w:rsidRPr="004B5A33">
              <w:rPr>
                <w:sz w:val="18"/>
                <w:lang w:val="en-GB"/>
              </w:rPr>
              <w:t xml:space="preserve">healed </w:t>
            </w:r>
            <w:r>
              <w:rPr>
                <w:sz w:val="18"/>
                <w:lang w:val="en-GB"/>
              </w:rPr>
              <w:t xml:space="preserve">w/o </w:t>
            </w:r>
            <w:proofErr w:type="gramStart"/>
            <w:r>
              <w:rPr>
                <w:sz w:val="18"/>
                <w:lang w:val="en-GB"/>
              </w:rPr>
              <w:t>consequences</w:t>
            </w:r>
            <w:r w:rsidR="000B0487" w:rsidRPr="004B5A33">
              <w:rPr>
                <w:sz w:val="18"/>
                <w:lang w:val="en-GB"/>
              </w:rPr>
              <w:t>“</w:t>
            </w:r>
            <w:proofErr w:type="gramEnd"/>
            <w:r w:rsidR="000B0487" w:rsidRPr="004B5A33">
              <w:rPr>
                <w:sz w:val="18"/>
                <w:lang w:val="en-GB"/>
              </w:rPr>
              <w:t>)</w:t>
            </w:r>
          </w:p>
        </w:tc>
        <w:tc>
          <w:tcPr>
            <w:tcW w:w="1701" w:type="dxa"/>
          </w:tcPr>
          <w:p w14:paraId="1B4FBC58" w14:textId="2A5C6D58" w:rsidR="00FA613A" w:rsidRPr="004B5A33" w:rsidRDefault="009F1F30" w:rsidP="004C039A">
            <w:pPr>
              <w:spacing w:before="60" w:after="60"/>
              <w:rPr>
                <w:b/>
                <w:sz w:val="18"/>
                <w:lang w:val="en-GB"/>
              </w:rPr>
            </w:pPr>
            <w:r w:rsidRPr="004B5A33">
              <w:rPr>
                <w:b/>
                <w:sz w:val="18"/>
                <w:lang w:val="en-GB"/>
              </w:rPr>
              <w:t>Occurrence</w:t>
            </w:r>
            <w:r w:rsidR="004B5A33" w:rsidRPr="004B5A33">
              <w:rPr>
                <w:b/>
                <w:sz w:val="18"/>
                <w:lang w:val="en-GB"/>
              </w:rPr>
              <w:t xml:space="preserve">, </w:t>
            </w:r>
            <w:r w:rsidR="004B5A33">
              <w:rPr>
                <w:b/>
                <w:sz w:val="18"/>
                <w:lang w:val="en-GB"/>
              </w:rPr>
              <w:t>treatment</w:t>
            </w:r>
            <w:r w:rsidR="000B0487" w:rsidRPr="004B5A33">
              <w:rPr>
                <w:b/>
                <w:sz w:val="18"/>
                <w:lang w:val="en-GB"/>
              </w:rPr>
              <w:t xml:space="preserve"> </w:t>
            </w:r>
            <w:r w:rsidR="000B0487" w:rsidRPr="004B5A33">
              <w:rPr>
                <w:sz w:val="18"/>
                <w:lang w:val="en-GB"/>
              </w:rPr>
              <w:t>(</w:t>
            </w:r>
            <w:r w:rsidR="004B5A33" w:rsidRPr="004B5A33">
              <w:rPr>
                <w:sz w:val="18"/>
                <w:lang w:val="en-GB"/>
              </w:rPr>
              <w:t>when, for how long</w:t>
            </w:r>
            <w:r w:rsidR="00375BEA" w:rsidRPr="004B5A33">
              <w:rPr>
                <w:sz w:val="18"/>
                <w:lang w:val="en-GB"/>
              </w:rPr>
              <w:t>?</w:t>
            </w:r>
            <w:r w:rsidR="000B0487" w:rsidRPr="004B5A33">
              <w:rPr>
                <w:sz w:val="18"/>
                <w:lang w:val="en-GB"/>
              </w:rPr>
              <w:t>)</w:t>
            </w:r>
          </w:p>
        </w:tc>
        <w:tc>
          <w:tcPr>
            <w:tcW w:w="1134" w:type="dxa"/>
          </w:tcPr>
          <w:p w14:paraId="5CF94CF7" w14:textId="6F128D6B" w:rsidR="00FA613A" w:rsidRPr="006A46E3" w:rsidRDefault="004B5A33" w:rsidP="005A19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Off sick</w:t>
            </w:r>
            <w:r>
              <w:rPr>
                <w:b/>
                <w:sz w:val="18"/>
              </w:rPr>
              <w:br/>
            </w:r>
            <w:r w:rsidR="000B0487" w:rsidRPr="006A46E3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period</w:t>
            </w:r>
            <w:proofErr w:type="spellEnd"/>
            <w:r w:rsidR="006A46E3">
              <w:rPr>
                <w:sz w:val="18"/>
              </w:rPr>
              <w:t>/</w:t>
            </w:r>
            <w:r w:rsidR="00333373" w:rsidRPr="006A46E3">
              <w:rPr>
                <w:sz w:val="18"/>
              </w:rPr>
              <w:t>0</w:t>
            </w:r>
            <w:r w:rsidR="000B0487" w:rsidRPr="006A46E3">
              <w:rPr>
                <w:sz w:val="18"/>
              </w:rPr>
              <w:t>)</w:t>
            </w:r>
          </w:p>
        </w:tc>
        <w:tc>
          <w:tcPr>
            <w:tcW w:w="1843" w:type="dxa"/>
          </w:tcPr>
          <w:p w14:paraId="630A8721" w14:textId="7673FA71" w:rsidR="00FA613A" w:rsidRPr="004B5A33" w:rsidRDefault="004B5A33" w:rsidP="000B0487">
            <w:pPr>
              <w:spacing w:before="60" w:after="60"/>
              <w:rPr>
                <w:b/>
                <w:sz w:val="18"/>
                <w:lang w:val="en-GB"/>
              </w:rPr>
            </w:pPr>
            <w:r w:rsidRPr="004B5A33">
              <w:rPr>
                <w:b/>
                <w:sz w:val="18"/>
                <w:lang w:val="en-GB"/>
              </w:rPr>
              <w:t xml:space="preserve">Healthy </w:t>
            </w:r>
            <w:r>
              <w:rPr>
                <w:b/>
                <w:sz w:val="18"/>
                <w:lang w:val="en-GB"/>
              </w:rPr>
              <w:t>w/o</w:t>
            </w:r>
            <w:r w:rsidRPr="004B5A33">
              <w:rPr>
                <w:b/>
                <w:sz w:val="18"/>
                <w:lang w:val="en-GB"/>
              </w:rPr>
              <w:t xml:space="preserve"> complaints or treatment since</w:t>
            </w:r>
            <w:r>
              <w:rPr>
                <w:b/>
                <w:sz w:val="18"/>
                <w:lang w:val="en-GB"/>
              </w:rPr>
              <w:t xml:space="preserve"> </w:t>
            </w:r>
            <w:r w:rsidR="00724726" w:rsidRPr="004B5A33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date</w:t>
            </w:r>
            <w:r w:rsidR="00724726" w:rsidRPr="004B5A33">
              <w:rPr>
                <w:sz w:val="18"/>
                <w:lang w:val="en-GB"/>
              </w:rPr>
              <w:t>)</w:t>
            </w:r>
          </w:p>
        </w:tc>
        <w:tc>
          <w:tcPr>
            <w:tcW w:w="1984" w:type="dxa"/>
          </w:tcPr>
          <w:p w14:paraId="25EEF04E" w14:textId="6DF5C040" w:rsidR="00FA613A" w:rsidRPr="00A3607D" w:rsidRDefault="00A3607D" w:rsidP="00724726">
            <w:pPr>
              <w:spacing w:before="60" w:after="60"/>
              <w:rPr>
                <w:b/>
                <w:sz w:val="18"/>
                <w:lang w:val="en-GB"/>
              </w:rPr>
            </w:pPr>
            <w:r w:rsidRPr="00A3607D">
              <w:rPr>
                <w:b/>
                <w:sz w:val="18"/>
                <w:lang w:val="en-GB"/>
              </w:rPr>
              <w:t xml:space="preserve">Treating doctor </w:t>
            </w:r>
            <w:r w:rsidR="00724726" w:rsidRPr="00A3607D">
              <w:rPr>
                <w:sz w:val="18"/>
                <w:lang w:val="en-GB"/>
              </w:rPr>
              <w:t>(</w:t>
            </w:r>
            <w:r w:rsidRPr="00A3607D">
              <w:rPr>
                <w:sz w:val="18"/>
                <w:lang w:val="en-GB"/>
              </w:rPr>
              <w:t>n</w:t>
            </w:r>
            <w:r w:rsidR="00724726" w:rsidRPr="00A3607D">
              <w:rPr>
                <w:sz w:val="18"/>
                <w:lang w:val="en-GB"/>
              </w:rPr>
              <w:t xml:space="preserve">ame, </w:t>
            </w:r>
            <w:r w:rsidRPr="00A3607D">
              <w:rPr>
                <w:sz w:val="18"/>
                <w:lang w:val="en-GB"/>
              </w:rPr>
              <w:t>specialisation</w:t>
            </w:r>
            <w:r w:rsidR="00724726" w:rsidRPr="00A3607D">
              <w:rPr>
                <w:sz w:val="18"/>
                <w:lang w:val="en-GB"/>
              </w:rPr>
              <w:t xml:space="preserve">, </w:t>
            </w:r>
            <w:r w:rsidRPr="00A3607D">
              <w:rPr>
                <w:sz w:val="18"/>
                <w:lang w:val="en-GB"/>
              </w:rPr>
              <w:t>address</w:t>
            </w:r>
            <w:r w:rsidR="00724726" w:rsidRPr="00A3607D">
              <w:rPr>
                <w:sz w:val="18"/>
                <w:lang w:val="en-GB"/>
              </w:rPr>
              <w:t>)</w:t>
            </w:r>
          </w:p>
        </w:tc>
        <w:tc>
          <w:tcPr>
            <w:tcW w:w="851" w:type="dxa"/>
          </w:tcPr>
          <w:p w14:paraId="5A85A8B7" w14:textId="252A60A5" w:rsidR="00FA613A" w:rsidRPr="006A46E3" w:rsidRDefault="004B5A33" w:rsidP="006A46E3">
            <w:pPr>
              <w:spacing w:before="60" w:after="6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</w:t>
            </w:r>
            <w:proofErr w:type="spellEnd"/>
            <w:r w:rsidR="00A3607D">
              <w:rPr>
                <w:b/>
                <w:sz w:val="18"/>
              </w:rPr>
              <w:t>.</w:t>
            </w:r>
            <w:r w:rsidR="006A46E3">
              <w:rPr>
                <w:b/>
                <w:sz w:val="18"/>
              </w:rPr>
              <w:br/>
            </w:r>
            <w:r w:rsidR="00724726" w:rsidRPr="006A46E3">
              <w:rPr>
                <w:sz w:val="18"/>
              </w:rPr>
              <w:t>(</w:t>
            </w:r>
            <w:proofErr w:type="spellStart"/>
            <w:r w:rsidR="00A3607D">
              <w:rPr>
                <w:sz w:val="18"/>
              </w:rPr>
              <w:t>number</w:t>
            </w:r>
            <w:proofErr w:type="spellEnd"/>
            <w:r w:rsidR="00724726" w:rsidRPr="006A46E3">
              <w:rPr>
                <w:sz w:val="18"/>
              </w:rPr>
              <w:t>)</w:t>
            </w:r>
          </w:p>
        </w:tc>
      </w:tr>
      <w:tr w:rsidR="00BE17C7" w:rsidRPr="00A3607D" w14:paraId="15E3C526" w14:textId="77777777" w:rsidTr="00A3607D">
        <w:tc>
          <w:tcPr>
            <w:tcW w:w="680" w:type="dxa"/>
          </w:tcPr>
          <w:p w14:paraId="38CC4DB8" w14:textId="3DD82B3D" w:rsidR="00BE17C7" w:rsidRPr="00A3607D" w:rsidRDefault="00BE17C7" w:rsidP="00BE17C7">
            <w:pPr>
              <w:spacing w:before="60" w:after="60"/>
              <w:jc w:val="center"/>
              <w:rPr>
                <w:sz w:val="18"/>
                <w:highlight w:val="yellow"/>
                <w:lang w:val="en-GB"/>
              </w:rPr>
            </w:pPr>
            <w:r w:rsidRPr="00A3607D">
              <w:rPr>
                <w:b/>
                <w:sz w:val="18"/>
                <w:highlight w:val="yellow"/>
                <w:lang w:val="en-GB"/>
              </w:rPr>
              <w:t>!!!</w:t>
            </w:r>
          </w:p>
        </w:tc>
        <w:tc>
          <w:tcPr>
            <w:tcW w:w="3261" w:type="dxa"/>
          </w:tcPr>
          <w:p w14:paraId="10CE599F" w14:textId="5A0A689E" w:rsidR="00BE17C7" w:rsidRPr="00A3607D" w:rsidRDefault="00A3607D" w:rsidP="00BE17C7">
            <w:pPr>
              <w:spacing w:before="60" w:after="60"/>
              <w:rPr>
                <w:sz w:val="18"/>
                <w:highlight w:val="yellow"/>
                <w:lang w:val="en-GB"/>
              </w:rPr>
            </w:pPr>
            <w:r w:rsidRPr="00A3607D">
              <w:rPr>
                <w:b/>
                <w:sz w:val="18"/>
                <w:highlight w:val="yellow"/>
                <w:lang w:val="en-GB"/>
              </w:rPr>
              <w:t>These examples shall only</w:t>
            </w:r>
          </w:p>
        </w:tc>
        <w:tc>
          <w:tcPr>
            <w:tcW w:w="3260" w:type="dxa"/>
          </w:tcPr>
          <w:p w14:paraId="5750F111" w14:textId="109DAA99" w:rsidR="00BE17C7" w:rsidRPr="00A3607D" w:rsidRDefault="00A3607D" w:rsidP="00BE17C7">
            <w:pPr>
              <w:spacing w:before="60" w:after="60"/>
              <w:rPr>
                <w:sz w:val="18"/>
                <w:highlight w:val="yellow"/>
                <w:lang w:val="en-GB"/>
              </w:rPr>
            </w:pPr>
            <w:r w:rsidRPr="00A3607D">
              <w:rPr>
                <w:b/>
                <w:sz w:val="18"/>
                <w:highlight w:val="yellow"/>
                <w:lang w:val="en-GB"/>
              </w:rPr>
              <w:t>stimulate your</w:t>
            </w:r>
          </w:p>
        </w:tc>
        <w:tc>
          <w:tcPr>
            <w:tcW w:w="1701" w:type="dxa"/>
          </w:tcPr>
          <w:p w14:paraId="573CFDE1" w14:textId="36364856" w:rsidR="00BE17C7" w:rsidRPr="00A3607D" w:rsidRDefault="00A3607D" w:rsidP="00BE17C7">
            <w:pPr>
              <w:spacing w:before="60" w:after="60"/>
              <w:rPr>
                <w:sz w:val="18"/>
                <w:highlight w:val="yellow"/>
                <w:lang w:val="en-GB"/>
              </w:rPr>
            </w:pPr>
            <w:r w:rsidRPr="00A3607D">
              <w:rPr>
                <w:b/>
                <w:sz w:val="18"/>
                <w:highlight w:val="yellow"/>
                <w:lang w:val="en-GB"/>
              </w:rPr>
              <w:t>considerations.</w:t>
            </w:r>
          </w:p>
        </w:tc>
        <w:tc>
          <w:tcPr>
            <w:tcW w:w="1134" w:type="dxa"/>
          </w:tcPr>
          <w:p w14:paraId="59E47F5F" w14:textId="0C177C28" w:rsidR="00BE17C7" w:rsidRPr="00A3607D" w:rsidRDefault="00A3607D" w:rsidP="00BE17C7">
            <w:pPr>
              <w:spacing w:before="60" w:after="60"/>
              <w:rPr>
                <w:sz w:val="18"/>
                <w:highlight w:val="yellow"/>
                <w:lang w:val="en-GB"/>
              </w:rPr>
            </w:pPr>
            <w:r w:rsidRPr="00A3607D">
              <w:rPr>
                <w:b/>
                <w:sz w:val="18"/>
                <w:highlight w:val="yellow"/>
                <w:lang w:val="en-GB"/>
              </w:rPr>
              <w:t xml:space="preserve">Please </w:t>
            </w:r>
          </w:p>
        </w:tc>
        <w:tc>
          <w:tcPr>
            <w:tcW w:w="1843" w:type="dxa"/>
          </w:tcPr>
          <w:p w14:paraId="2DF74929" w14:textId="4E534D68" w:rsidR="00BE17C7" w:rsidRPr="00A3607D" w:rsidRDefault="009F1F30" w:rsidP="00BE17C7">
            <w:pPr>
              <w:spacing w:before="60" w:after="60"/>
              <w:rPr>
                <w:sz w:val="18"/>
                <w:highlight w:val="yellow"/>
                <w:lang w:val="en-GB"/>
              </w:rPr>
            </w:pPr>
            <w:r>
              <w:rPr>
                <w:b/>
                <w:sz w:val="18"/>
                <w:highlight w:val="yellow"/>
                <w:lang w:val="en-GB"/>
              </w:rPr>
              <w:t>i</w:t>
            </w:r>
            <w:r w:rsidRPr="00A3607D">
              <w:rPr>
                <w:b/>
                <w:sz w:val="18"/>
                <w:highlight w:val="yellow"/>
                <w:lang w:val="en-GB"/>
              </w:rPr>
              <w:t>ndividualize</w:t>
            </w:r>
          </w:p>
        </w:tc>
        <w:tc>
          <w:tcPr>
            <w:tcW w:w="1984" w:type="dxa"/>
          </w:tcPr>
          <w:p w14:paraId="02BE8815" w14:textId="38E0D638" w:rsidR="00BE17C7" w:rsidRPr="00A3607D" w:rsidRDefault="00A3607D" w:rsidP="00BE17C7">
            <w:pPr>
              <w:spacing w:before="60" w:after="60"/>
              <w:rPr>
                <w:b/>
                <w:sz w:val="18"/>
                <w:highlight w:val="yellow"/>
                <w:lang w:val="en-GB"/>
              </w:rPr>
            </w:pPr>
            <w:r w:rsidRPr="00A3607D">
              <w:rPr>
                <w:b/>
                <w:sz w:val="18"/>
                <w:highlight w:val="yellow"/>
                <w:lang w:val="en-GB"/>
              </w:rPr>
              <w:t xml:space="preserve">and </w:t>
            </w:r>
            <w:r w:rsidR="009F1F30" w:rsidRPr="00A3607D">
              <w:rPr>
                <w:b/>
                <w:sz w:val="18"/>
                <w:highlight w:val="yellow"/>
                <w:lang w:val="en-GB"/>
              </w:rPr>
              <w:t>delete</w:t>
            </w:r>
            <w:r w:rsidRPr="00A3607D">
              <w:rPr>
                <w:b/>
                <w:sz w:val="18"/>
                <w:highlight w:val="yellow"/>
                <w:lang w:val="en-GB"/>
              </w:rPr>
              <w:t xml:space="preserve"> r</w:t>
            </w:r>
            <w:r w:rsidR="00BE17C7" w:rsidRPr="00A3607D">
              <w:rPr>
                <w:b/>
                <w:sz w:val="18"/>
                <w:highlight w:val="yellow"/>
                <w:lang w:val="en-GB"/>
              </w:rPr>
              <w:t xml:space="preserve">est!! </w:t>
            </w:r>
            <w:r w:rsidR="00BE17C7" w:rsidRPr="00A3607D">
              <w:rPr>
                <w:rFonts w:ascii="Segoe UI Emoji" w:hAnsi="Segoe UI Emoji" w:cs="Segoe UI Emoji"/>
                <w:b/>
                <w:sz w:val="18"/>
                <w:highlight w:val="yellow"/>
                <w:lang w:val="en-GB"/>
              </w:rPr>
              <w:t>😊</w:t>
            </w:r>
          </w:p>
        </w:tc>
        <w:tc>
          <w:tcPr>
            <w:tcW w:w="851" w:type="dxa"/>
          </w:tcPr>
          <w:p w14:paraId="62774D77" w14:textId="77777777" w:rsidR="00BE17C7" w:rsidRPr="00A3607D" w:rsidRDefault="00BE17C7" w:rsidP="00BE17C7">
            <w:pPr>
              <w:spacing w:before="60" w:after="60"/>
              <w:jc w:val="center"/>
              <w:rPr>
                <w:sz w:val="18"/>
                <w:lang w:val="en-GB"/>
              </w:rPr>
            </w:pPr>
          </w:p>
        </w:tc>
      </w:tr>
      <w:tr w:rsidR="00BE17C7" w:rsidRPr="006A46E3" w14:paraId="75315BDC" w14:textId="77777777" w:rsidTr="00A3607D">
        <w:tc>
          <w:tcPr>
            <w:tcW w:w="680" w:type="dxa"/>
          </w:tcPr>
          <w:p w14:paraId="0DC392AF" w14:textId="7E8B9A5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22DF073D" w14:textId="4AC01993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 xml:space="preserve">Muskuläre Verspannung Lendenwirbelsäule nach falscher Bewegung bei Anheben Umzugskiste (erstmalig/einmalig), </w:t>
            </w:r>
            <w:r>
              <w:rPr>
                <w:sz w:val="18"/>
              </w:rPr>
              <w:t>- ohne bildgebende Diagnostik</w:t>
            </w:r>
            <w:r>
              <w:rPr>
                <w:sz w:val="18"/>
              </w:rPr>
              <w:br/>
              <w:t xml:space="preserve">- </w:t>
            </w:r>
            <w:r w:rsidRPr="006A46E3">
              <w:rPr>
                <w:sz w:val="18"/>
              </w:rPr>
              <w:t xml:space="preserve">Röntgen ohne weitere </w:t>
            </w:r>
            <w:proofErr w:type="spellStart"/>
            <w:r w:rsidRPr="006A46E3">
              <w:rPr>
                <w:sz w:val="18"/>
              </w:rPr>
              <w:t>path</w:t>
            </w:r>
            <w:proofErr w:type="spellEnd"/>
            <w:r w:rsidRPr="006A46E3">
              <w:rPr>
                <w:sz w:val="18"/>
              </w:rPr>
              <w:t>. Befunde</w:t>
            </w:r>
          </w:p>
        </w:tc>
        <w:tc>
          <w:tcPr>
            <w:tcW w:w="3260" w:type="dxa"/>
          </w:tcPr>
          <w:p w14:paraId="61256375" w14:textId="728724CF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„Einrenken“, einmalig Spritze (</w:t>
            </w:r>
            <w:proofErr w:type="spellStart"/>
            <w:r w:rsidRPr="006A46E3">
              <w:rPr>
                <w:sz w:val="18"/>
              </w:rPr>
              <w:t>Diclofenac</w:t>
            </w:r>
            <w:proofErr w:type="spellEnd"/>
            <w:r w:rsidRPr="006A46E3">
              <w:rPr>
                <w:sz w:val="18"/>
              </w:rPr>
              <w:t xml:space="preserve">), </w:t>
            </w:r>
            <w:r>
              <w:rPr>
                <w:sz w:val="18"/>
              </w:rPr>
              <w:t xml:space="preserve">1 </w:t>
            </w:r>
            <w:r w:rsidRPr="006A46E3">
              <w:rPr>
                <w:sz w:val="18"/>
              </w:rPr>
              <w:t xml:space="preserve">Woche </w:t>
            </w:r>
            <w:proofErr w:type="spellStart"/>
            <w:r w:rsidRPr="006A46E3">
              <w:rPr>
                <w:sz w:val="18"/>
              </w:rPr>
              <w:t>Diclophlogont</w:t>
            </w:r>
            <w:proofErr w:type="spellEnd"/>
            <w:r w:rsidRPr="006A46E3">
              <w:rPr>
                <w:sz w:val="18"/>
              </w:rPr>
              <w:t xml:space="preserve"> </w:t>
            </w:r>
            <w:proofErr w:type="spellStart"/>
            <w:r w:rsidRPr="006A46E3">
              <w:rPr>
                <w:sz w:val="18"/>
              </w:rPr>
              <w:t>Tabl</w:t>
            </w:r>
            <w:proofErr w:type="spellEnd"/>
            <w:r>
              <w:rPr>
                <w:sz w:val="18"/>
              </w:rPr>
              <w:t>.</w:t>
            </w:r>
            <w:r w:rsidRPr="006A46E3">
              <w:rPr>
                <w:sz w:val="18"/>
              </w:rPr>
              <w:t xml:space="preserve"> 1x tägl</w:t>
            </w:r>
            <w:r>
              <w:rPr>
                <w:sz w:val="18"/>
              </w:rPr>
              <w:t>.</w:t>
            </w:r>
            <w:r w:rsidRPr="006A46E3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6 x KG, </w:t>
            </w:r>
            <w:r w:rsidRPr="006A46E3">
              <w:rPr>
                <w:sz w:val="18"/>
              </w:rPr>
              <w:t>folgenl</w:t>
            </w:r>
            <w:r>
              <w:rPr>
                <w:sz w:val="18"/>
              </w:rPr>
              <w:t>o</w:t>
            </w:r>
            <w:r w:rsidRPr="006A46E3">
              <w:rPr>
                <w:sz w:val="18"/>
              </w:rPr>
              <w:t>s verheilt</w:t>
            </w:r>
          </w:p>
        </w:tc>
        <w:tc>
          <w:tcPr>
            <w:tcW w:w="1701" w:type="dxa"/>
          </w:tcPr>
          <w:p w14:paraId="72657776" w14:textId="39F238A4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 xml:space="preserve">ca. </w:t>
            </w:r>
            <w:r>
              <w:rPr>
                <w:sz w:val="18"/>
              </w:rPr>
              <w:t>4</w:t>
            </w:r>
            <w:r w:rsidRPr="006A46E3">
              <w:rPr>
                <w:sz w:val="18"/>
              </w:rPr>
              <w:t>/1</w:t>
            </w:r>
            <w:r>
              <w:rPr>
                <w:sz w:val="18"/>
              </w:rPr>
              <w:t>8</w:t>
            </w:r>
            <w:r w:rsidRPr="006A46E3">
              <w:rPr>
                <w:sz w:val="18"/>
              </w:rPr>
              <w:t>, ca. 5 Tage</w:t>
            </w:r>
          </w:p>
        </w:tc>
        <w:tc>
          <w:tcPr>
            <w:tcW w:w="1134" w:type="dxa"/>
          </w:tcPr>
          <w:p w14:paraId="39A4E2A7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0</w:t>
            </w:r>
          </w:p>
        </w:tc>
        <w:tc>
          <w:tcPr>
            <w:tcW w:w="1843" w:type="dxa"/>
          </w:tcPr>
          <w:p w14:paraId="0597F305" w14:textId="3DF7D581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 xml:space="preserve">ca. </w:t>
            </w:r>
            <w:r>
              <w:rPr>
                <w:sz w:val="18"/>
              </w:rPr>
              <w:t>4</w:t>
            </w:r>
            <w:r w:rsidRPr="006A46E3">
              <w:rPr>
                <w:sz w:val="18"/>
              </w:rPr>
              <w:t>/1</w:t>
            </w:r>
            <w:r>
              <w:rPr>
                <w:sz w:val="18"/>
              </w:rPr>
              <w:t>8</w:t>
            </w:r>
          </w:p>
        </w:tc>
        <w:tc>
          <w:tcPr>
            <w:tcW w:w="1984" w:type="dxa"/>
          </w:tcPr>
          <w:p w14:paraId="3152ABD5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Orthopäde Dr. Mustermann, Musterstr., Musterstadt</w:t>
            </w:r>
          </w:p>
        </w:tc>
        <w:tc>
          <w:tcPr>
            <w:tcW w:w="851" w:type="dxa"/>
          </w:tcPr>
          <w:p w14:paraId="4B96D9E1" w14:textId="2DF41BD3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br/>
              <w:t>(Röntgenbefund)</w:t>
            </w:r>
          </w:p>
        </w:tc>
      </w:tr>
      <w:tr w:rsidR="00BE17C7" w:rsidRPr="006A46E3" w14:paraId="376B49C8" w14:textId="77777777" w:rsidTr="00A3607D">
        <w:tc>
          <w:tcPr>
            <w:tcW w:w="680" w:type="dxa"/>
          </w:tcPr>
          <w:p w14:paraId="019DFFEF" w14:textId="4CACEB06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257034CA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Regelmäßige frauenärztliche Vorsorgeuntersuchung</w:t>
            </w:r>
          </w:p>
        </w:tc>
        <w:tc>
          <w:tcPr>
            <w:tcW w:w="3260" w:type="dxa"/>
          </w:tcPr>
          <w:p w14:paraId="5CA5EF5E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Kein pathologischer Befund</w:t>
            </w:r>
          </w:p>
        </w:tc>
        <w:tc>
          <w:tcPr>
            <w:tcW w:w="1701" w:type="dxa"/>
          </w:tcPr>
          <w:p w14:paraId="64DCC126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 xml:space="preserve">ca. 1x jährlich, zuletzt ca. </w:t>
            </w:r>
            <w:r>
              <w:rPr>
                <w:sz w:val="18"/>
              </w:rPr>
              <w:t>9</w:t>
            </w:r>
            <w:r w:rsidRPr="006A46E3">
              <w:rPr>
                <w:sz w:val="18"/>
              </w:rPr>
              <w:t>/1</w:t>
            </w:r>
            <w:r>
              <w:rPr>
                <w:sz w:val="18"/>
              </w:rPr>
              <w:t>8</w:t>
            </w:r>
          </w:p>
        </w:tc>
        <w:tc>
          <w:tcPr>
            <w:tcW w:w="1134" w:type="dxa"/>
          </w:tcPr>
          <w:p w14:paraId="03EAC8CB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0</w:t>
            </w:r>
          </w:p>
        </w:tc>
        <w:tc>
          <w:tcPr>
            <w:tcW w:w="1843" w:type="dxa"/>
          </w:tcPr>
          <w:p w14:paraId="6125BC21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Keine Beschwerden</w:t>
            </w:r>
          </w:p>
        </w:tc>
        <w:tc>
          <w:tcPr>
            <w:tcW w:w="1984" w:type="dxa"/>
          </w:tcPr>
          <w:p w14:paraId="7FAF3A84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Frauenärztin Dr. Mustermann, Musterstr., Musterstadt</w:t>
            </w:r>
          </w:p>
        </w:tc>
        <w:tc>
          <w:tcPr>
            <w:tcW w:w="851" w:type="dxa"/>
          </w:tcPr>
          <w:p w14:paraId="0064D5D0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1F6468B0" w14:textId="77777777" w:rsidTr="00A3607D">
        <w:tc>
          <w:tcPr>
            <w:tcW w:w="680" w:type="dxa"/>
          </w:tcPr>
          <w:p w14:paraId="29FA407F" w14:textId="20C122EB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00890AE7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Grippaler Infekt, Husten, Schnupfen, Heiserkeit</w:t>
            </w:r>
          </w:p>
        </w:tc>
        <w:tc>
          <w:tcPr>
            <w:tcW w:w="3260" w:type="dxa"/>
          </w:tcPr>
          <w:p w14:paraId="2473ED54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 xml:space="preserve">Jeweils ca. 1 Woche Antibiotika, </w:t>
            </w:r>
            <w:proofErr w:type="spellStart"/>
            <w:r w:rsidRPr="006A46E3">
              <w:rPr>
                <w:sz w:val="18"/>
              </w:rPr>
              <w:t>folgenl</w:t>
            </w:r>
            <w:proofErr w:type="spellEnd"/>
            <w:r>
              <w:rPr>
                <w:sz w:val="18"/>
              </w:rPr>
              <w:t>.</w:t>
            </w:r>
            <w:r w:rsidRPr="006A46E3">
              <w:rPr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 w:rsidRPr="006A46E3">
              <w:rPr>
                <w:sz w:val="18"/>
              </w:rPr>
              <w:t>erh</w:t>
            </w:r>
            <w:r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0E6465D8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 xml:space="preserve">ca. 1x </w:t>
            </w:r>
            <w:r>
              <w:rPr>
                <w:sz w:val="18"/>
              </w:rPr>
              <w:t>p.a.</w:t>
            </w:r>
            <w:r w:rsidRPr="006A46E3">
              <w:rPr>
                <w:sz w:val="18"/>
              </w:rPr>
              <w:t>, zuletzt 12/17</w:t>
            </w:r>
          </w:p>
        </w:tc>
        <w:tc>
          <w:tcPr>
            <w:tcW w:w="1134" w:type="dxa"/>
          </w:tcPr>
          <w:p w14:paraId="3CA3C288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ca. 5 Tage</w:t>
            </w:r>
          </w:p>
        </w:tc>
        <w:tc>
          <w:tcPr>
            <w:tcW w:w="1843" w:type="dxa"/>
          </w:tcPr>
          <w:p w14:paraId="716AC04B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ca. 12/17</w:t>
            </w:r>
          </w:p>
        </w:tc>
        <w:tc>
          <w:tcPr>
            <w:tcW w:w="1984" w:type="dxa"/>
          </w:tcPr>
          <w:p w14:paraId="27600086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Dr. Mustermann, Musterstr., Musterstadt</w:t>
            </w:r>
          </w:p>
        </w:tc>
        <w:tc>
          <w:tcPr>
            <w:tcW w:w="851" w:type="dxa"/>
          </w:tcPr>
          <w:p w14:paraId="2900D126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3BC513FB" w14:textId="77777777" w:rsidTr="00A3607D">
        <w:tc>
          <w:tcPr>
            <w:tcW w:w="680" w:type="dxa"/>
          </w:tcPr>
          <w:p w14:paraId="6A10DF28" w14:textId="2C654DC4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244DFCB7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proofErr w:type="gramStart"/>
            <w:r w:rsidRPr="006A46E3">
              <w:rPr>
                <w:sz w:val="18"/>
              </w:rPr>
              <w:t>Magen-Darm Infekt</w:t>
            </w:r>
            <w:proofErr w:type="gramEnd"/>
            <w:r w:rsidRPr="006A46E3">
              <w:rPr>
                <w:sz w:val="18"/>
              </w:rPr>
              <w:t>, Erbrechen, Durchfall</w:t>
            </w:r>
          </w:p>
        </w:tc>
        <w:tc>
          <w:tcPr>
            <w:tcW w:w="3260" w:type="dxa"/>
          </w:tcPr>
          <w:p w14:paraId="5EE4C3A2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2 Tage Loperamid, folgenlos verheilt</w:t>
            </w:r>
          </w:p>
        </w:tc>
        <w:tc>
          <w:tcPr>
            <w:tcW w:w="1701" w:type="dxa"/>
          </w:tcPr>
          <w:p w14:paraId="0931FED0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 xml:space="preserve">ca. </w:t>
            </w:r>
            <w:r>
              <w:rPr>
                <w:sz w:val="18"/>
              </w:rPr>
              <w:t xml:space="preserve">1x alle 2 J., </w:t>
            </w:r>
            <w:r w:rsidRPr="006A46E3">
              <w:rPr>
                <w:sz w:val="18"/>
              </w:rPr>
              <w:t>zuletzt ca. 10/1</w:t>
            </w: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14:paraId="5E0926AF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2 Tage</w:t>
            </w:r>
          </w:p>
        </w:tc>
        <w:tc>
          <w:tcPr>
            <w:tcW w:w="1843" w:type="dxa"/>
          </w:tcPr>
          <w:p w14:paraId="201DFF76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ca. 10/1</w:t>
            </w:r>
            <w:r>
              <w:rPr>
                <w:sz w:val="18"/>
              </w:rPr>
              <w:t>7</w:t>
            </w:r>
          </w:p>
        </w:tc>
        <w:tc>
          <w:tcPr>
            <w:tcW w:w="1984" w:type="dxa"/>
          </w:tcPr>
          <w:p w14:paraId="39DE1D52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Dr. Mustermann, Musterstr., Musterstadt</w:t>
            </w:r>
          </w:p>
        </w:tc>
        <w:tc>
          <w:tcPr>
            <w:tcW w:w="851" w:type="dxa"/>
          </w:tcPr>
          <w:p w14:paraId="1917A942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5CB46E2A" w14:textId="77777777" w:rsidTr="00A3607D">
        <w:tc>
          <w:tcPr>
            <w:tcW w:w="680" w:type="dxa"/>
          </w:tcPr>
          <w:p w14:paraId="129C5735" w14:textId="45651B1D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12CA49A0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Heuschnupfen / Pollenallergie (Gräser, Weizen, Beifuß) ohne Atemwegsbeteiligung / Asthma</w:t>
            </w:r>
          </w:p>
        </w:tc>
        <w:tc>
          <w:tcPr>
            <w:tcW w:w="3260" w:type="dxa"/>
          </w:tcPr>
          <w:p w14:paraId="75772988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Saisonal bei Beschwerden Cetirizin. Keine Hyposensibilisierung empfohlen oder beabsichtigt</w:t>
            </w:r>
          </w:p>
        </w:tc>
        <w:tc>
          <w:tcPr>
            <w:tcW w:w="1701" w:type="dxa"/>
          </w:tcPr>
          <w:p w14:paraId="77813F43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Seit ca. 2010, jährlich ca. April / Mai</w:t>
            </w:r>
          </w:p>
        </w:tc>
        <w:tc>
          <w:tcPr>
            <w:tcW w:w="1134" w:type="dxa"/>
          </w:tcPr>
          <w:p w14:paraId="3464ED18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0</w:t>
            </w:r>
          </w:p>
        </w:tc>
        <w:tc>
          <w:tcPr>
            <w:tcW w:w="1843" w:type="dxa"/>
          </w:tcPr>
          <w:p w14:paraId="1EE88005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ca. 5/18</w:t>
            </w:r>
          </w:p>
        </w:tc>
        <w:tc>
          <w:tcPr>
            <w:tcW w:w="1984" w:type="dxa"/>
          </w:tcPr>
          <w:p w14:paraId="58841289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Dr. Mustermann, Musterstr., Musterstadt</w:t>
            </w:r>
          </w:p>
        </w:tc>
        <w:tc>
          <w:tcPr>
            <w:tcW w:w="851" w:type="dxa"/>
          </w:tcPr>
          <w:p w14:paraId="5DC7FFFD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2776937E" w14:textId="77777777" w:rsidTr="00A3607D">
        <w:tc>
          <w:tcPr>
            <w:tcW w:w="680" w:type="dxa"/>
          </w:tcPr>
          <w:p w14:paraId="10F3389F" w14:textId="52CE093E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5DCFECCC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Vorsorgeuntersuchung Hautarzt mit Kontrolle Muttermale</w:t>
            </w:r>
          </w:p>
        </w:tc>
        <w:tc>
          <w:tcPr>
            <w:tcW w:w="3260" w:type="dxa"/>
          </w:tcPr>
          <w:p w14:paraId="0CBC416D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Ohne </w:t>
            </w:r>
            <w:proofErr w:type="spellStart"/>
            <w:r>
              <w:rPr>
                <w:sz w:val="18"/>
              </w:rPr>
              <w:t>path</w:t>
            </w:r>
            <w:proofErr w:type="spellEnd"/>
            <w:r>
              <w:rPr>
                <w:sz w:val="18"/>
              </w:rPr>
              <w:t>. Befund, einmalig vorsorgliche Entfernung Muttermal 10/17 – Histologie gutartig</w:t>
            </w:r>
          </w:p>
        </w:tc>
        <w:tc>
          <w:tcPr>
            <w:tcW w:w="1701" w:type="dxa"/>
          </w:tcPr>
          <w:p w14:paraId="2D26BAFB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Ca. 1x alle 2 J., zuletzt 10/17</w:t>
            </w:r>
          </w:p>
        </w:tc>
        <w:tc>
          <w:tcPr>
            <w:tcW w:w="1134" w:type="dxa"/>
          </w:tcPr>
          <w:p w14:paraId="41DFF47E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</w:tcPr>
          <w:p w14:paraId="47B36049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Keine Beschwerden</w:t>
            </w:r>
          </w:p>
        </w:tc>
        <w:tc>
          <w:tcPr>
            <w:tcW w:w="1984" w:type="dxa"/>
          </w:tcPr>
          <w:p w14:paraId="4781BA8B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Hautarzt </w:t>
            </w:r>
            <w:r w:rsidRPr="006A46E3">
              <w:rPr>
                <w:sz w:val="18"/>
              </w:rPr>
              <w:t>Dr. Mustermann, Musterstr., Musterstadt</w:t>
            </w:r>
          </w:p>
        </w:tc>
        <w:tc>
          <w:tcPr>
            <w:tcW w:w="851" w:type="dxa"/>
          </w:tcPr>
          <w:p w14:paraId="56DE4129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71886969" w14:textId="77777777" w:rsidTr="00A3607D">
        <w:tc>
          <w:tcPr>
            <w:tcW w:w="680" w:type="dxa"/>
          </w:tcPr>
          <w:p w14:paraId="0B5E866C" w14:textId="454563F8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44578CBD" w14:textId="2B7D312E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Trockene Haut an Ellbogen und Kniekehlen</w:t>
            </w:r>
          </w:p>
        </w:tc>
        <w:tc>
          <w:tcPr>
            <w:tcW w:w="3260" w:type="dxa"/>
          </w:tcPr>
          <w:p w14:paraId="6DBF0EA4" w14:textId="6F11670A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Nicht </w:t>
            </w:r>
            <w:proofErr w:type="spellStart"/>
            <w:r>
              <w:rPr>
                <w:sz w:val="18"/>
              </w:rPr>
              <w:t>cortisonhaltige</w:t>
            </w:r>
            <w:proofErr w:type="spellEnd"/>
            <w:r>
              <w:rPr>
                <w:sz w:val="18"/>
              </w:rPr>
              <w:t xml:space="preserve"> Salbe bei Bedarf</w:t>
            </w:r>
          </w:p>
        </w:tc>
        <w:tc>
          <w:tcPr>
            <w:tcW w:w="1701" w:type="dxa"/>
          </w:tcPr>
          <w:p w14:paraId="55A19D91" w14:textId="1766746A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Seit ca. 2017 (Arztbesuch), ca. 5 x jährlich</w:t>
            </w:r>
          </w:p>
        </w:tc>
        <w:tc>
          <w:tcPr>
            <w:tcW w:w="1134" w:type="dxa"/>
          </w:tcPr>
          <w:p w14:paraId="3426A469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</w:tcPr>
          <w:p w14:paraId="497E16BA" w14:textId="174DB0FF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Tritt gelegentlich auf</w:t>
            </w:r>
          </w:p>
        </w:tc>
        <w:tc>
          <w:tcPr>
            <w:tcW w:w="1984" w:type="dxa"/>
          </w:tcPr>
          <w:p w14:paraId="053ABB76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Hautarzt </w:t>
            </w:r>
            <w:r w:rsidRPr="006A46E3">
              <w:rPr>
                <w:sz w:val="18"/>
              </w:rPr>
              <w:t>Dr. Mustermann, Musterstr., Musterstadt</w:t>
            </w:r>
          </w:p>
        </w:tc>
        <w:tc>
          <w:tcPr>
            <w:tcW w:w="851" w:type="dxa"/>
          </w:tcPr>
          <w:p w14:paraId="393641D5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3F688D12" w14:textId="77777777" w:rsidTr="00A3607D">
        <w:tc>
          <w:tcPr>
            <w:tcW w:w="680" w:type="dxa"/>
          </w:tcPr>
          <w:p w14:paraId="0B051B33" w14:textId="1218EFC6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5DF11F82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Vorsorge Augenarzt wg. Brille (-1,5 </w:t>
            </w:r>
            <w:r>
              <w:rPr>
                <w:sz w:val="18"/>
              </w:rPr>
              <w:lastRenderedPageBreak/>
              <w:t xml:space="preserve">Dioptrien 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. und li.)</w:t>
            </w:r>
          </w:p>
        </w:tc>
        <w:tc>
          <w:tcPr>
            <w:tcW w:w="3260" w:type="dxa"/>
          </w:tcPr>
          <w:p w14:paraId="0652AFF9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Ohne </w:t>
            </w:r>
            <w:proofErr w:type="spellStart"/>
            <w:r>
              <w:rPr>
                <w:sz w:val="18"/>
              </w:rPr>
              <w:t>path</w:t>
            </w:r>
            <w:proofErr w:type="spellEnd"/>
            <w:r>
              <w:rPr>
                <w:sz w:val="18"/>
              </w:rPr>
              <w:t>. Befund</w:t>
            </w:r>
          </w:p>
        </w:tc>
        <w:tc>
          <w:tcPr>
            <w:tcW w:w="1701" w:type="dxa"/>
          </w:tcPr>
          <w:p w14:paraId="2D358C98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Ca. 1x alle 2 J., </w:t>
            </w:r>
            <w:r>
              <w:rPr>
                <w:sz w:val="18"/>
              </w:rPr>
              <w:lastRenderedPageBreak/>
              <w:t>zuletzt 10/17</w:t>
            </w:r>
          </w:p>
        </w:tc>
        <w:tc>
          <w:tcPr>
            <w:tcW w:w="1134" w:type="dxa"/>
          </w:tcPr>
          <w:p w14:paraId="7A5F7257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0</w:t>
            </w:r>
          </w:p>
        </w:tc>
        <w:tc>
          <w:tcPr>
            <w:tcW w:w="1843" w:type="dxa"/>
          </w:tcPr>
          <w:p w14:paraId="3AB26C9E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Keine Beschwerden</w:t>
            </w:r>
          </w:p>
        </w:tc>
        <w:tc>
          <w:tcPr>
            <w:tcW w:w="1984" w:type="dxa"/>
          </w:tcPr>
          <w:p w14:paraId="69FDAA5C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Augenarzt </w:t>
            </w:r>
            <w:r w:rsidRPr="006A46E3">
              <w:rPr>
                <w:sz w:val="18"/>
              </w:rPr>
              <w:t xml:space="preserve">Dr. Mustermann, Musterstr., </w:t>
            </w:r>
            <w:r w:rsidRPr="006A46E3">
              <w:rPr>
                <w:sz w:val="18"/>
              </w:rPr>
              <w:lastRenderedPageBreak/>
              <w:t>Musterstadt</w:t>
            </w:r>
          </w:p>
        </w:tc>
        <w:tc>
          <w:tcPr>
            <w:tcW w:w="851" w:type="dxa"/>
          </w:tcPr>
          <w:p w14:paraId="437D77C5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69834CD5" w14:textId="77777777" w:rsidTr="00A3607D">
        <w:tc>
          <w:tcPr>
            <w:tcW w:w="680" w:type="dxa"/>
          </w:tcPr>
          <w:p w14:paraId="28F8B07A" w14:textId="61B327C4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6796EFFD" w14:textId="33BCA152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Schilddrüsenunterfunktion (Hypothyreose), </w:t>
            </w:r>
            <w:r w:rsidRPr="00600F1B">
              <w:rPr>
                <w:sz w:val="18"/>
              </w:rPr>
              <w:t>Hashimoto-Thyreoiditis</w:t>
            </w:r>
            <w:r>
              <w:rPr>
                <w:sz w:val="18"/>
              </w:rPr>
              <w:t>, keine Knoten, Zysten oder Vergrößerung</w:t>
            </w:r>
          </w:p>
        </w:tc>
        <w:tc>
          <w:tcPr>
            <w:tcW w:w="3260" w:type="dxa"/>
          </w:tcPr>
          <w:p w14:paraId="2481BB8A" w14:textId="11F4497E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L-Thyroxin 50</w:t>
            </w:r>
          </w:p>
        </w:tc>
        <w:tc>
          <w:tcPr>
            <w:tcW w:w="1701" w:type="dxa"/>
          </w:tcPr>
          <w:p w14:paraId="200475ED" w14:textId="0797EABD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Seit 2012, Kontrolle alle 2-3 Jahre</w:t>
            </w:r>
          </w:p>
        </w:tc>
        <w:tc>
          <w:tcPr>
            <w:tcW w:w="1134" w:type="dxa"/>
          </w:tcPr>
          <w:p w14:paraId="662CC1F0" w14:textId="67140866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</w:tcPr>
          <w:p w14:paraId="5E1900E8" w14:textId="228757FD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Keine Beschwerden</w:t>
            </w:r>
          </w:p>
        </w:tc>
        <w:tc>
          <w:tcPr>
            <w:tcW w:w="1984" w:type="dxa"/>
          </w:tcPr>
          <w:p w14:paraId="0044B3A1" w14:textId="23F98DE2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Dr. Mustermann, Musterstr., Musterstadt</w:t>
            </w:r>
          </w:p>
        </w:tc>
        <w:tc>
          <w:tcPr>
            <w:tcW w:w="851" w:type="dxa"/>
          </w:tcPr>
          <w:p w14:paraId="66ABD7D1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7B09CE60" w14:textId="77777777" w:rsidTr="00A3607D">
        <w:tc>
          <w:tcPr>
            <w:tcW w:w="680" w:type="dxa"/>
          </w:tcPr>
          <w:p w14:paraId="6D2782C9" w14:textId="310963D2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1FD13914" w14:textId="25A18592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Vorübergehende leichte depressive Episode durch …</w:t>
            </w:r>
            <w:r>
              <w:rPr>
                <w:sz w:val="18"/>
              </w:rPr>
              <w:br/>
            </w:r>
            <w:r w:rsidRPr="00431B17">
              <w:rPr>
                <w:i/>
                <w:sz w:val="18"/>
              </w:rPr>
              <w:t>(Anmerkung: möglichst konkrete, einmalige Ursache, z.B. Examensstress, Trennung vom Lebenspartner, Tod naher Verwandter, …)</w:t>
            </w:r>
          </w:p>
        </w:tc>
        <w:tc>
          <w:tcPr>
            <w:tcW w:w="3260" w:type="dxa"/>
          </w:tcPr>
          <w:p w14:paraId="38878903" w14:textId="46B746C6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5 probatorische + 20 therapeutische Sitzungen Psychotherapeut, keine Medikamente, folgenlos verheilt</w:t>
            </w:r>
          </w:p>
        </w:tc>
        <w:tc>
          <w:tcPr>
            <w:tcW w:w="1701" w:type="dxa"/>
          </w:tcPr>
          <w:p w14:paraId="429FFC46" w14:textId="7F08C6DE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CA7E29">
              <w:rPr>
                <w:sz w:val="18"/>
              </w:rPr>
              <w:t xml:space="preserve">1/14 bis </w:t>
            </w:r>
            <w:r>
              <w:rPr>
                <w:sz w:val="18"/>
              </w:rPr>
              <w:t>9</w:t>
            </w:r>
            <w:r w:rsidRPr="00CA7E29">
              <w:rPr>
                <w:sz w:val="18"/>
              </w:rPr>
              <w:t>/14, ca. 1x pro Wo</w:t>
            </w:r>
            <w:r>
              <w:rPr>
                <w:sz w:val="18"/>
              </w:rPr>
              <w:t>che</w:t>
            </w:r>
          </w:p>
        </w:tc>
        <w:tc>
          <w:tcPr>
            <w:tcW w:w="1134" w:type="dxa"/>
          </w:tcPr>
          <w:p w14:paraId="0E9DEE83" w14:textId="436626DA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</w:tcPr>
          <w:p w14:paraId="5BD3CC57" w14:textId="496FA96F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9/2014 </w:t>
            </w:r>
            <w:r w:rsidRPr="00431B17">
              <w:rPr>
                <w:i/>
                <w:sz w:val="18"/>
              </w:rPr>
              <w:t xml:space="preserve">(Anmerkung: </w:t>
            </w:r>
            <w:r>
              <w:rPr>
                <w:i/>
                <w:sz w:val="18"/>
              </w:rPr>
              <w:t>&lt; 4 Jahre</w:t>
            </w:r>
            <w:r w:rsidRPr="00431B17">
              <w:rPr>
                <w:i/>
                <w:sz w:val="18"/>
              </w:rPr>
              <w:t xml:space="preserve"> = problematisch)</w:t>
            </w:r>
          </w:p>
        </w:tc>
        <w:tc>
          <w:tcPr>
            <w:tcW w:w="1984" w:type="dxa"/>
          </w:tcPr>
          <w:p w14:paraId="6752FAA6" w14:textId="5A112585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Psychotherapeut Mustermann</w:t>
            </w:r>
            <w:r w:rsidRPr="006A46E3">
              <w:rPr>
                <w:sz w:val="18"/>
              </w:rPr>
              <w:t>, Musterstr., Musterstadt</w:t>
            </w:r>
          </w:p>
        </w:tc>
        <w:tc>
          <w:tcPr>
            <w:tcW w:w="851" w:type="dxa"/>
          </w:tcPr>
          <w:p w14:paraId="7566925C" w14:textId="497B26C6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 (Abschlussbericht PT)</w:t>
            </w:r>
          </w:p>
        </w:tc>
      </w:tr>
      <w:tr w:rsidR="00BE17C7" w:rsidRPr="006A46E3" w14:paraId="235CF3A7" w14:textId="77777777" w:rsidTr="00A3607D">
        <w:tc>
          <w:tcPr>
            <w:tcW w:w="680" w:type="dxa"/>
          </w:tcPr>
          <w:p w14:paraId="423F3BED" w14:textId="50472C0E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0EEAC11A" w14:textId="1B0CA1AB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Beratung + Behandlung wg. unerfülltem Kinderwunsch, Ursache liegt beim Partner, Familienplanung abgeschlossen.</w:t>
            </w:r>
          </w:p>
        </w:tc>
        <w:tc>
          <w:tcPr>
            <w:tcW w:w="3260" w:type="dxa"/>
          </w:tcPr>
          <w:p w14:paraId="5EFEB94B" w14:textId="32B9679A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8B5506">
              <w:rPr>
                <w:sz w:val="18"/>
              </w:rPr>
              <w:t>ICSI</w:t>
            </w:r>
            <w:r>
              <w:rPr>
                <w:sz w:val="18"/>
              </w:rPr>
              <w:t xml:space="preserve"> (erfolgreich) mit anschließender SS und Geburt</w:t>
            </w:r>
          </w:p>
        </w:tc>
        <w:tc>
          <w:tcPr>
            <w:tcW w:w="1701" w:type="dxa"/>
          </w:tcPr>
          <w:p w14:paraId="6D174A96" w14:textId="5C12013A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8/17</w:t>
            </w:r>
          </w:p>
        </w:tc>
        <w:tc>
          <w:tcPr>
            <w:tcW w:w="1134" w:type="dxa"/>
          </w:tcPr>
          <w:p w14:paraId="31953C40" w14:textId="6E46A426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 (Geburt)</w:t>
            </w:r>
          </w:p>
        </w:tc>
        <w:tc>
          <w:tcPr>
            <w:tcW w:w="1843" w:type="dxa"/>
          </w:tcPr>
          <w:p w14:paraId="4535427C" w14:textId="04D7ABE0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Keine Beschwerden</w:t>
            </w:r>
          </w:p>
        </w:tc>
        <w:tc>
          <w:tcPr>
            <w:tcW w:w="1984" w:type="dxa"/>
          </w:tcPr>
          <w:p w14:paraId="274463B8" w14:textId="7868711A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6A46E3">
              <w:rPr>
                <w:sz w:val="18"/>
              </w:rPr>
              <w:t>Dr. Mustermann, Musterstr., Musterstadt</w:t>
            </w:r>
          </w:p>
        </w:tc>
        <w:tc>
          <w:tcPr>
            <w:tcW w:w="851" w:type="dxa"/>
          </w:tcPr>
          <w:p w14:paraId="05B24710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5FCF1B53" w14:textId="77777777" w:rsidTr="00A3607D">
        <w:tc>
          <w:tcPr>
            <w:tcW w:w="680" w:type="dxa"/>
          </w:tcPr>
          <w:p w14:paraId="607D7172" w14:textId="5571FAD6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47760E16" w14:textId="54DA9C0D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Leichte Hypertonie (Bluthochdruck) </w:t>
            </w:r>
          </w:p>
        </w:tc>
        <w:tc>
          <w:tcPr>
            <w:tcW w:w="3260" w:type="dxa"/>
          </w:tcPr>
          <w:p w14:paraId="17073C82" w14:textId="3D6DAAD9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Mit Einnahme eine (besser ½) Tablette Medikament X tägl. gut eingestellt, keine weiteren Beschwerden, BMI &lt; 28</w:t>
            </w:r>
          </w:p>
        </w:tc>
        <w:tc>
          <w:tcPr>
            <w:tcW w:w="1701" w:type="dxa"/>
          </w:tcPr>
          <w:p w14:paraId="0BA90AE4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6F138120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5A4DA095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6F166CFC" w14:textId="289DBA3C" w:rsidR="00BE17C7" w:rsidRPr="00800922" w:rsidRDefault="00BE17C7" w:rsidP="00BE17C7">
            <w:pPr>
              <w:spacing w:before="60" w:after="60"/>
              <w:rPr>
                <w:i/>
                <w:sz w:val="18"/>
              </w:rPr>
            </w:pPr>
            <w:r w:rsidRPr="00800922">
              <w:rPr>
                <w:i/>
                <w:sz w:val="18"/>
              </w:rPr>
              <w:t>Anmerkung PKV: ca. 10 % RZ, bei BMI ab 28 mind. 15 % RZ.</w:t>
            </w:r>
          </w:p>
        </w:tc>
        <w:tc>
          <w:tcPr>
            <w:tcW w:w="851" w:type="dxa"/>
          </w:tcPr>
          <w:p w14:paraId="4A5FFF39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73A56B6E" w14:textId="77777777" w:rsidTr="00A3607D">
        <w:tc>
          <w:tcPr>
            <w:tcW w:w="680" w:type="dxa"/>
          </w:tcPr>
          <w:p w14:paraId="27583564" w14:textId="10B0D736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7E0508ED" w14:textId="592183DF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Meniskusriss nach Trauma (oder sonstig festgestellt)</w:t>
            </w:r>
          </w:p>
        </w:tc>
        <w:tc>
          <w:tcPr>
            <w:tcW w:w="3260" w:type="dxa"/>
          </w:tcPr>
          <w:p w14:paraId="223476DE" w14:textId="65325043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Meniskusteilresektion/Meniskusglättung, folgenlos verheilt</w:t>
            </w:r>
          </w:p>
        </w:tc>
        <w:tc>
          <w:tcPr>
            <w:tcW w:w="1701" w:type="dxa"/>
          </w:tcPr>
          <w:p w14:paraId="51C0E569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702DC0E9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264EADB2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336A53AA" w14:textId="625447C6" w:rsidR="00BE17C7" w:rsidRPr="00800922" w:rsidRDefault="00BE17C7" w:rsidP="00BE17C7">
            <w:pPr>
              <w:spacing w:before="60" w:after="60"/>
              <w:rPr>
                <w:i/>
                <w:sz w:val="18"/>
              </w:rPr>
            </w:pPr>
            <w:r w:rsidRPr="00800922">
              <w:rPr>
                <w:i/>
                <w:sz w:val="18"/>
              </w:rPr>
              <w:t>Anmerkung PKV: In den ersten 12 Monaten 5 % RZ, ggf. Verzicht wegen Geringfügigkeit, nach 12 Monaten Normalannahme</w:t>
            </w:r>
          </w:p>
        </w:tc>
        <w:tc>
          <w:tcPr>
            <w:tcW w:w="851" w:type="dxa"/>
          </w:tcPr>
          <w:p w14:paraId="11187DF9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41C299ED" w14:textId="77777777" w:rsidTr="00A3607D">
        <w:tc>
          <w:tcPr>
            <w:tcW w:w="680" w:type="dxa"/>
          </w:tcPr>
          <w:p w14:paraId="2C176116" w14:textId="6B3CE292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17F441DE" w14:textId="3DEAF4F5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Leichtes allergisches Asthma nur im Frühjahr oder in der Pollensaison</w:t>
            </w:r>
          </w:p>
        </w:tc>
        <w:tc>
          <w:tcPr>
            <w:tcW w:w="3260" w:type="dxa"/>
          </w:tcPr>
          <w:p w14:paraId="108F8FF5" w14:textId="11603F04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Asthmaspray (z. B. Salbutamol) wird notfallmäßig verordnet und ca. 3-5 x pro Jahr verwendet</w:t>
            </w:r>
          </w:p>
        </w:tc>
        <w:tc>
          <w:tcPr>
            <w:tcW w:w="1701" w:type="dxa"/>
          </w:tcPr>
          <w:p w14:paraId="6E926738" w14:textId="21F01387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Frühjahr oder Pollensaison</w:t>
            </w:r>
          </w:p>
        </w:tc>
        <w:tc>
          <w:tcPr>
            <w:tcW w:w="1134" w:type="dxa"/>
          </w:tcPr>
          <w:p w14:paraId="018EB88C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5B4A873C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5532E15D" w14:textId="3178969A" w:rsidR="00BE17C7" w:rsidRPr="00800922" w:rsidRDefault="00BE17C7" w:rsidP="00BE17C7">
            <w:pPr>
              <w:spacing w:before="60" w:after="60"/>
              <w:rPr>
                <w:i/>
                <w:sz w:val="18"/>
              </w:rPr>
            </w:pPr>
            <w:r w:rsidRPr="00800922">
              <w:rPr>
                <w:i/>
                <w:sz w:val="18"/>
              </w:rPr>
              <w:t>Anmerkung: PKV: Ca. 15 % RZ. Wenn ausgeprägter ggf. Ablehnung</w:t>
            </w:r>
          </w:p>
        </w:tc>
        <w:tc>
          <w:tcPr>
            <w:tcW w:w="851" w:type="dxa"/>
          </w:tcPr>
          <w:p w14:paraId="1BFC868D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0819F23A" w14:textId="77777777" w:rsidTr="00A3607D">
        <w:tc>
          <w:tcPr>
            <w:tcW w:w="680" w:type="dxa"/>
          </w:tcPr>
          <w:p w14:paraId="60CC3B14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1603651B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1B4A736F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123B2CC3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0330FA9A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090A9D8C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774AAECB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072095A8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6EEC5D12" w14:textId="77777777" w:rsidTr="00A3607D">
        <w:tc>
          <w:tcPr>
            <w:tcW w:w="680" w:type="dxa"/>
          </w:tcPr>
          <w:p w14:paraId="4B6BF030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06EA2DCB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60EB7BBE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44F70E4D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54EC777D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0EB0D63F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3117EE94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7E286660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3EEE158F" w14:textId="77777777" w:rsidTr="00A3607D">
        <w:tc>
          <w:tcPr>
            <w:tcW w:w="680" w:type="dxa"/>
          </w:tcPr>
          <w:p w14:paraId="1E637BB5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698D908A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76EEEA67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46A35D51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043FB57C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1B220D59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0466C4C3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75970D81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7523563C" w14:textId="77777777" w:rsidTr="00A3607D">
        <w:tc>
          <w:tcPr>
            <w:tcW w:w="680" w:type="dxa"/>
          </w:tcPr>
          <w:p w14:paraId="2481A1C0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1C271493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224D0C5E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00E03823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34D63CDB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19E9627F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29746550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715F6E9C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79E18EC5" w14:textId="77777777" w:rsidTr="00A3607D">
        <w:tc>
          <w:tcPr>
            <w:tcW w:w="680" w:type="dxa"/>
          </w:tcPr>
          <w:p w14:paraId="11C3E8DD" w14:textId="7A471C8E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  <w:r w:rsidRPr="00AB57BD">
              <w:rPr>
                <w:b/>
                <w:sz w:val="18"/>
                <w:highlight w:val="yellow"/>
              </w:rPr>
              <w:lastRenderedPageBreak/>
              <w:t>!!!</w:t>
            </w:r>
          </w:p>
        </w:tc>
        <w:tc>
          <w:tcPr>
            <w:tcW w:w="3261" w:type="dxa"/>
          </w:tcPr>
          <w:p w14:paraId="23C9218E" w14:textId="743F2BD1" w:rsidR="00BE17C7" w:rsidRPr="002E599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highlight w:val="yellow"/>
              </w:rPr>
              <w:t xml:space="preserve">Diese </w:t>
            </w:r>
            <w:r w:rsidRPr="00AB57BD">
              <w:rPr>
                <w:b/>
                <w:sz w:val="18"/>
                <w:highlight w:val="yellow"/>
              </w:rPr>
              <w:t xml:space="preserve">Beispiele </w:t>
            </w:r>
            <w:r>
              <w:rPr>
                <w:b/>
                <w:sz w:val="18"/>
                <w:highlight w:val="yellow"/>
              </w:rPr>
              <w:t xml:space="preserve">dienen </w:t>
            </w:r>
            <w:r w:rsidRPr="00AB57BD">
              <w:rPr>
                <w:b/>
                <w:sz w:val="18"/>
                <w:highlight w:val="yellow"/>
              </w:rPr>
              <w:t>nur als</w:t>
            </w:r>
          </w:p>
        </w:tc>
        <w:tc>
          <w:tcPr>
            <w:tcW w:w="3260" w:type="dxa"/>
          </w:tcPr>
          <w:p w14:paraId="7619120F" w14:textId="0AC67B4A" w:rsidR="00BE17C7" w:rsidRPr="002E5993" w:rsidRDefault="00BE17C7" w:rsidP="00BE17C7">
            <w:pPr>
              <w:spacing w:before="60" w:after="60"/>
              <w:rPr>
                <w:sz w:val="18"/>
              </w:rPr>
            </w:pPr>
            <w:r w:rsidRPr="00AB57BD">
              <w:rPr>
                <w:b/>
                <w:sz w:val="18"/>
                <w:highlight w:val="yellow"/>
              </w:rPr>
              <w:t>Denkanstoß / Anregung</w:t>
            </w:r>
            <w:r>
              <w:rPr>
                <w:b/>
                <w:sz w:val="18"/>
                <w:highlight w:val="yellow"/>
              </w:rPr>
              <w:t>,</w:t>
            </w:r>
            <w:r w:rsidRPr="00AB57BD">
              <w:rPr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3AD6C29C" w14:textId="3EAE2C9A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AB57BD">
              <w:rPr>
                <w:b/>
                <w:sz w:val="18"/>
                <w:highlight w:val="yellow"/>
              </w:rPr>
              <w:t>bitte</w:t>
            </w:r>
          </w:p>
        </w:tc>
        <w:tc>
          <w:tcPr>
            <w:tcW w:w="1134" w:type="dxa"/>
          </w:tcPr>
          <w:p w14:paraId="5BF4A992" w14:textId="6E26CFBD" w:rsidR="00BE17C7" w:rsidRPr="006A46E3" w:rsidRDefault="00BE17C7" w:rsidP="00BE17C7">
            <w:pPr>
              <w:spacing w:before="60" w:after="60"/>
              <w:rPr>
                <w:sz w:val="18"/>
              </w:rPr>
            </w:pPr>
            <w:r w:rsidRPr="00AB57BD">
              <w:rPr>
                <w:b/>
                <w:sz w:val="18"/>
                <w:highlight w:val="yellow"/>
              </w:rPr>
              <w:t>natürlich</w:t>
            </w:r>
          </w:p>
        </w:tc>
        <w:tc>
          <w:tcPr>
            <w:tcW w:w="1843" w:type="dxa"/>
          </w:tcPr>
          <w:p w14:paraId="541A2A24" w14:textId="2FED3DEE" w:rsidR="00BE17C7" w:rsidRPr="006A46E3" w:rsidRDefault="00BE17C7" w:rsidP="00BE17C7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highlight w:val="yellow"/>
              </w:rPr>
              <w:t>i</w:t>
            </w:r>
            <w:r w:rsidRPr="00AB57BD">
              <w:rPr>
                <w:b/>
                <w:sz w:val="18"/>
                <w:highlight w:val="yellow"/>
              </w:rPr>
              <w:t>ndividualisieren</w:t>
            </w:r>
          </w:p>
        </w:tc>
        <w:tc>
          <w:tcPr>
            <w:tcW w:w="1984" w:type="dxa"/>
          </w:tcPr>
          <w:p w14:paraId="0ACF9AB2" w14:textId="77456FAC" w:rsidR="00BE17C7" w:rsidRPr="002E5993" w:rsidRDefault="00BE17C7" w:rsidP="00BE17C7">
            <w:pPr>
              <w:spacing w:before="60" w:after="60"/>
              <w:rPr>
                <w:sz w:val="18"/>
              </w:rPr>
            </w:pPr>
            <w:r w:rsidRPr="00BE17C7">
              <w:rPr>
                <w:b/>
                <w:sz w:val="18"/>
                <w:highlight w:val="yellow"/>
              </w:rPr>
              <w:t>und Rest löschen!!</w:t>
            </w:r>
            <w:r w:rsidRPr="00BE17C7">
              <w:rPr>
                <w:b/>
                <w:sz w:val="18"/>
              </w:rPr>
              <w:t xml:space="preserve"> </w:t>
            </w:r>
            <w:r w:rsidRPr="00BE17C7">
              <w:rPr>
                <w:rFonts w:ascii="Segoe UI Emoji" w:hAnsi="Segoe UI Emoji" w:cs="Segoe UI Emoji"/>
                <w:b/>
                <w:sz w:val="18"/>
              </w:rPr>
              <w:t>😊</w:t>
            </w:r>
          </w:p>
        </w:tc>
        <w:tc>
          <w:tcPr>
            <w:tcW w:w="851" w:type="dxa"/>
          </w:tcPr>
          <w:p w14:paraId="596E5C8E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241561A3" w14:textId="77777777" w:rsidTr="00A3607D">
        <w:tc>
          <w:tcPr>
            <w:tcW w:w="680" w:type="dxa"/>
          </w:tcPr>
          <w:p w14:paraId="5BC9A953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6271C11F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410AB8A6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535A91D8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5499E7A1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2F57F55D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5C6CBD83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52AF246E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66561C52" w14:textId="77777777" w:rsidTr="00A3607D">
        <w:tc>
          <w:tcPr>
            <w:tcW w:w="680" w:type="dxa"/>
          </w:tcPr>
          <w:p w14:paraId="20CB30AF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2E176AD7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536A7599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362E50F7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29E4DA2A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4B924D35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46A8BCD3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5260CAEF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4B379BB0" w14:textId="77777777" w:rsidTr="00A3607D">
        <w:tc>
          <w:tcPr>
            <w:tcW w:w="680" w:type="dxa"/>
          </w:tcPr>
          <w:p w14:paraId="1A9EF39C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5EF4554D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5E795C90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70E0E83C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7F3A4386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793D6416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43359C4C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7AB9F6A2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5C6F82E4" w14:textId="77777777" w:rsidTr="00A3607D">
        <w:tc>
          <w:tcPr>
            <w:tcW w:w="680" w:type="dxa"/>
          </w:tcPr>
          <w:p w14:paraId="30CFFFB9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36922BB5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20A38DE1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3D86C362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76026DDA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563D2993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0370BD1B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171359FA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37B80F25" w14:textId="77777777" w:rsidTr="00A3607D">
        <w:tc>
          <w:tcPr>
            <w:tcW w:w="680" w:type="dxa"/>
          </w:tcPr>
          <w:p w14:paraId="30DA58C5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438C4CFE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7872746D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59E976BA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6C7CA498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04C3520F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542FC039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46EE1C14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E17C7" w:rsidRPr="006A46E3" w14:paraId="2E1DC2A8" w14:textId="77777777" w:rsidTr="00A3607D">
        <w:tc>
          <w:tcPr>
            <w:tcW w:w="680" w:type="dxa"/>
          </w:tcPr>
          <w:p w14:paraId="464519D1" w14:textId="77777777" w:rsidR="00BE17C7" w:rsidRPr="008E1C4B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14:paraId="63FC2F01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3260" w:type="dxa"/>
          </w:tcPr>
          <w:p w14:paraId="5CA42F86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701" w:type="dxa"/>
          </w:tcPr>
          <w:p w14:paraId="21C012AE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14:paraId="60995F5F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843" w:type="dxa"/>
          </w:tcPr>
          <w:p w14:paraId="76ECA842" w14:textId="77777777" w:rsidR="00BE17C7" w:rsidRPr="006A46E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1984" w:type="dxa"/>
          </w:tcPr>
          <w:p w14:paraId="6FFFE9A1" w14:textId="77777777" w:rsidR="00BE17C7" w:rsidRPr="002E5993" w:rsidRDefault="00BE17C7" w:rsidP="00BE17C7">
            <w:pPr>
              <w:spacing w:before="60" w:after="60"/>
              <w:rPr>
                <w:sz w:val="18"/>
              </w:rPr>
            </w:pPr>
          </w:p>
        </w:tc>
        <w:tc>
          <w:tcPr>
            <w:tcW w:w="851" w:type="dxa"/>
          </w:tcPr>
          <w:p w14:paraId="47B2B6DB" w14:textId="77777777" w:rsidR="00BE17C7" w:rsidRPr="006A46E3" w:rsidRDefault="00BE17C7" w:rsidP="00BE17C7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p w14:paraId="535CB9A4" w14:textId="77777777" w:rsidR="00A3607D" w:rsidRDefault="00A3607D" w:rsidP="00F5327B">
      <w:pPr>
        <w:rPr>
          <w:sz w:val="18"/>
        </w:rPr>
      </w:pPr>
    </w:p>
    <w:p w14:paraId="6EE3C893" w14:textId="77A6F09D" w:rsidR="00842684" w:rsidRPr="00DE1244" w:rsidRDefault="00A3607D" w:rsidP="00F5327B">
      <w:pPr>
        <w:rPr>
          <w:sz w:val="18"/>
          <w:lang w:val="en-GB"/>
        </w:rPr>
      </w:pPr>
      <w:r w:rsidRPr="00DE1244">
        <w:rPr>
          <w:sz w:val="18"/>
          <w:lang w:val="en-GB"/>
        </w:rPr>
        <w:t xml:space="preserve">I herewith confirm the correctness of the information above, which is based on </w:t>
      </w:r>
      <w:r w:rsidR="00DE1244" w:rsidRPr="00DE1244">
        <w:rPr>
          <w:sz w:val="18"/>
          <w:lang w:val="en-GB"/>
        </w:rPr>
        <w:t xml:space="preserve">my knowledge of medical findings as advised by treating doctors </w:t>
      </w:r>
      <w:r w:rsidR="009A5672" w:rsidRPr="00DE1244">
        <w:rPr>
          <w:sz w:val="18"/>
          <w:lang w:val="en-GB"/>
        </w:rPr>
        <w:t>(</w:t>
      </w:r>
      <w:r w:rsidR="00DE1244" w:rsidRPr="00DE1244">
        <w:rPr>
          <w:sz w:val="18"/>
          <w:lang w:val="en-GB"/>
        </w:rPr>
        <w:t xml:space="preserve">medical records have not been </w:t>
      </w:r>
      <w:r w:rsidR="00DE1244">
        <w:rPr>
          <w:sz w:val="18"/>
          <w:lang w:val="en-GB"/>
        </w:rPr>
        <w:t>examined</w:t>
      </w:r>
      <w:r w:rsidR="009A5672" w:rsidRPr="00DE1244">
        <w:rPr>
          <w:sz w:val="18"/>
          <w:lang w:val="en-GB"/>
        </w:rPr>
        <w:t>)</w:t>
      </w:r>
      <w:r w:rsidR="00DE1244">
        <w:rPr>
          <w:sz w:val="18"/>
          <w:lang w:val="en-GB"/>
        </w:rPr>
        <w:t xml:space="preserve">. </w:t>
      </w:r>
      <w:r w:rsidR="00DE1244" w:rsidRPr="00DE1244">
        <w:rPr>
          <w:sz w:val="18"/>
          <w:lang w:val="en-GB"/>
        </w:rPr>
        <w:t>The information above</w:t>
      </w:r>
      <w:r w:rsidR="00DE1244">
        <w:rPr>
          <w:sz w:val="18"/>
          <w:lang w:val="en-GB"/>
        </w:rPr>
        <w:t xml:space="preserve"> </w:t>
      </w:r>
      <w:r w:rsidR="00DE1244" w:rsidRPr="00DE1244">
        <w:rPr>
          <w:sz w:val="18"/>
          <w:lang w:val="en-GB"/>
        </w:rPr>
        <w:t>as well as further health declarations</w:t>
      </w:r>
      <w:r w:rsidR="00DE1244">
        <w:rPr>
          <w:sz w:val="18"/>
          <w:lang w:val="en-GB"/>
        </w:rPr>
        <w:t xml:space="preserve">, including those before doctors, refer to the question periods </w:t>
      </w:r>
      <w:r w:rsidR="00223CB6">
        <w:rPr>
          <w:sz w:val="18"/>
          <w:lang w:val="en-GB"/>
        </w:rPr>
        <w:t>in the insurance request.</w:t>
      </w:r>
    </w:p>
    <w:p w14:paraId="339290BC" w14:textId="77777777" w:rsidR="00842684" w:rsidRPr="00223CB6" w:rsidRDefault="00842684">
      <w:pPr>
        <w:rPr>
          <w:lang w:val="en-GB"/>
        </w:rPr>
      </w:pPr>
    </w:p>
    <w:p w14:paraId="18C75457" w14:textId="0756A765" w:rsidR="00007527" w:rsidRPr="00223CB6" w:rsidRDefault="00223CB6" w:rsidP="00656C5B">
      <w:pPr>
        <w:spacing w:before="240"/>
        <w:rPr>
          <w:noProof/>
          <w:sz w:val="22"/>
          <w:lang w:val="en-GB"/>
        </w:rPr>
      </w:pPr>
      <w:r w:rsidRPr="00223CB6">
        <w:rPr>
          <w:sz w:val="22"/>
          <w:lang w:val="en-GB"/>
        </w:rPr>
        <w:t>Date</w:t>
      </w:r>
      <w:r w:rsidR="00656C5B" w:rsidRPr="00223CB6">
        <w:rPr>
          <w:sz w:val="22"/>
          <w:lang w:val="en-GB"/>
        </w:rPr>
        <w:t xml:space="preserve">: </w:t>
      </w:r>
      <w:r w:rsidR="00656C5B" w:rsidRPr="00223CB6">
        <w:rPr>
          <w:noProof/>
          <w:sz w:val="22"/>
          <w:lang w:val="en-GB"/>
        </w:rPr>
        <w:t xml:space="preserve">_________________ </w:t>
      </w:r>
      <w:r w:rsidR="00E52CB8" w:rsidRPr="00223CB6">
        <w:rPr>
          <w:noProof/>
          <w:sz w:val="22"/>
          <w:lang w:val="en-GB"/>
        </w:rPr>
        <w:t xml:space="preserve">           </w:t>
      </w:r>
      <w:r w:rsidR="00656C5B" w:rsidRPr="00223CB6">
        <w:rPr>
          <w:noProof/>
          <w:sz w:val="18"/>
          <w:lang w:val="en-GB"/>
        </w:rPr>
        <w:t>(</w:t>
      </w:r>
      <w:r w:rsidRPr="00223CB6">
        <w:rPr>
          <w:noProof/>
          <w:sz w:val="18"/>
          <w:lang w:val="en-GB"/>
        </w:rPr>
        <w:t>current date</w:t>
      </w:r>
      <w:r>
        <w:rPr>
          <w:noProof/>
          <w:sz w:val="18"/>
          <w:lang w:val="en-GB"/>
        </w:rPr>
        <w:t xml:space="preserve">, </w:t>
      </w:r>
      <w:r w:rsidRPr="00223CB6">
        <w:rPr>
          <w:noProof/>
          <w:sz w:val="18"/>
          <w:lang w:val="en-GB"/>
        </w:rPr>
        <w:t>not dat</w:t>
      </w:r>
      <w:r>
        <w:rPr>
          <w:noProof/>
          <w:sz w:val="18"/>
          <w:lang w:val="en-GB"/>
        </w:rPr>
        <w:t xml:space="preserve">ing </w:t>
      </w:r>
      <w:r w:rsidRPr="00223CB6">
        <w:rPr>
          <w:noProof/>
          <w:sz w:val="18"/>
          <w:lang w:val="en-GB"/>
        </w:rPr>
        <w:t>back more than two weeks</w:t>
      </w:r>
      <w:r>
        <w:rPr>
          <w:noProof/>
          <w:sz w:val="18"/>
          <w:lang w:val="en-GB"/>
        </w:rPr>
        <w:t xml:space="preserve"> at the time of filing the insurance request</w:t>
      </w:r>
      <w:r w:rsidR="00656C5B" w:rsidRPr="00223CB6">
        <w:rPr>
          <w:noProof/>
          <w:sz w:val="18"/>
          <w:lang w:val="en-GB"/>
        </w:rPr>
        <w:t>)</w:t>
      </w:r>
    </w:p>
    <w:p w14:paraId="31FB517E" w14:textId="77777777" w:rsidR="00A45CBE" w:rsidRPr="00223CB6" w:rsidRDefault="00A45CBE">
      <w:pPr>
        <w:rPr>
          <w:sz w:val="22"/>
          <w:lang w:val="en-GB"/>
        </w:rPr>
      </w:pPr>
    </w:p>
    <w:p w14:paraId="117217FB" w14:textId="77777777" w:rsidR="00446A87" w:rsidRPr="00223CB6" w:rsidRDefault="00446A87">
      <w:pPr>
        <w:rPr>
          <w:sz w:val="22"/>
          <w:lang w:val="en-GB"/>
        </w:rPr>
      </w:pPr>
    </w:p>
    <w:p w14:paraId="610EBD6A" w14:textId="77777777" w:rsidR="00A45CBE" w:rsidRPr="00223CB6" w:rsidRDefault="00A45CBE">
      <w:pPr>
        <w:rPr>
          <w:sz w:val="22"/>
          <w:lang w:val="en-GB"/>
        </w:rPr>
      </w:pPr>
    </w:p>
    <w:p w14:paraId="0D85856B" w14:textId="77777777" w:rsidR="00A45CBE" w:rsidRPr="00E52CB8" w:rsidRDefault="00A45CBE">
      <w:pPr>
        <w:rPr>
          <w:sz w:val="22"/>
        </w:rPr>
      </w:pPr>
      <w:r w:rsidRPr="00E52CB8">
        <w:rPr>
          <w:sz w:val="22"/>
        </w:rPr>
        <w:t>____________________</w:t>
      </w:r>
      <w:r w:rsidR="00E52CB8">
        <w:rPr>
          <w:sz w:val="22"/>
        </w:rPr>
        <w:t>__________</w:t>
      </w:r>
      <w:r w:rsidRPr="00E52CB8">
        <w:rPr>
          <w:sz w:val="22"/>
        </w:rPr>
        <w:t>______</w:t>
      </w:r>
    </w:p>
    <w:p w14:paraId="565C21A7" w14:textId="04289D41" w:rsidR="00A45CBE" w:rsidRPr="00E52CB8" w:rsidRDefault="00223CB6">
      <w:pPr>
        <w:rPr>
          <w:sz w:val="22"/>
        </w:rPr>
      </w:pPr>
      <w:proofErr w:type="spellStart"/>
      <w:r>
        <w:rPr>
          <w:sz w:val="22"/>
        </w:rPr>
        <w:t>Signature</w:t>
      </w:r>
      <w:proofErr w:type="spellEnd"/>
    </w:p>
    <w:sectPr w:rsidR="00A45CBE" w:rsidRPr="00E52CB8" w:rsidSect="00F13A50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198A" w14:textId="77777777" w:rsidR="00AD23D1" w:rsidRDefault="00AD23D1" w:rsidP="006A5307">
      <w:r>
        <w:separator/>
      </w:r>
    </w:p>
  </w:endnote>
  <w:endnote w:type="continuationSeparator" w:id="0">
    <w:p w14:paraId="5B97EE25" w14:textId="77777777" w:rsidR="00AD23D1" w:rsidRDefault="00AD23D1" w:rsidP="006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C50B" w14:textId="20A095C4" w:rsidR="006A5307" w:rsidRPr="007C2BA8" w:rsidRDefault="0094105F" w:rsidP="00446A87">
    <w:pPr>
      <w:pStyle w:val="Fuzeile"/>
      <w:tabs>
        <w:tab w:val="clear" w:pos="4536"/>
        <w:tab w:val="clear" w:pos="9072"/>
        <w:tab w:val="right" w:pos="14459"/>
      </w:tabs>
      <w:spacing w:before="240"/>
      <w:rPr>
        <w:sz w:val="16"/>
        <w:lang w:val="en-GB"/>
      </w:rPr>
    </w:pPr>
    <w:r>
      <w:rPr>
        <w:noProof/>
        <w:sz w:val="16"/>
      </w:rPr>
      <w:t>Supplement Health Details</w:t>
    </w:r>
    <w:r w:rsidR="00446A87" w:rsidRPr="00446A87">
      <w:rPr>
        <w:noProof/>
        <w:sz w:val="16"/>
      </w:rPr>
      <w:t xml:space="preserve"> </w:t>
    </w:r>
    <w:r w:rsidR="00182ED3">
      <w:rPr>
        <w:noProof/>
        <w:sz w:val="16"/>
      </w:rPr>
      <w:t xml:space="preserve">© </w:t>
    </w:r>
    <w:r w:rsidR="00446A87" w:rsidRPr="00446A87">
      <w:rPr>
        <w:noProof/>
        <w:sz w:val="16"/>
      </w:rPr>
      <w:t xml:space="preserve">Dr. Schlemann unabhängige Finanzberatung </w:t>
    </w:r>
    <w:r w:rsidR="00BE17C7">
      <w:rPr>
        <w:noProof/>
        <w:sz w:val="16"/>
      </w:rPr>
      <w:t xml:space="preserve">GmbH &amp; Co. </w:t>
    </w:r>
    <w:r w:rsidR="00BE17C7" w:rsidRPr="007C2BA8">
      <w:rPr>
        <w:noProof/>
        <w:sz w:val="16"/>
        <w:lang w:val="en-GB"/>
      </w:rPr>
      <w:t>KG</w:t>
    </w:r>
    <w:r w:rsidR="00182ED3">
      <w:rPr>
        <w:noProof/>
        <w:sz w:val="16"/>
        <w:lang w:val="en-GB"/>
      </w:rPr>
      <w:t xml:space="preserve"> </w:t>
    </w:r>
    <w:r w:rsidRPr="007C2BA8">
      <w:rPr>
        <w:noProof/>
        <w:sz w:val="16"/>
        <w:lang w:val="en-GB"/>
      </w:rPr>
      <w:t>5/2020</w:t>
    </w:r>
    <w:r w:rsidR="00446A87" w:rsidRPr="007C2BA8">
      <w:rPr>
        <w:noProof/>
        <w:sz w:val="16"/>
        <w:lang w:val="en-GB"/>
      </w:rPr>
      <w:t xml:space="preserve">, </w:t>
    </w:r>
    <w:hyperlink r:id="rId1" w:history="1">
      <w:r w:rsidR="00446A87" w:rsidRPr="007C2BA8">
        <w:rPr>
          <w:rStyle w:val="Hyperlink"/>
          <w:noProof/>
          <w:sz w:val="16"/>
          <w:lang w:val="en-GB"/>
        </w:rPr>
        <w:t>www.schlemann.com</w:t>
      </w:r>
    </w:hyperlink>
    <w:r w:rsidR="00446A87" w:rsidRPr="007C2BA8">
      <w:rPr>
        <w:noProof/>
        <w:sz w:val="16"/>
        <w:lang w:val="en-GB"/>
      </w:rPr>
      <w:tab/>
      <w:t xml:space="preserve">Datei: </w:t>
    </w:r>
    <w:r w:rsidR="00174C73" w:rsidRPr="00446A87">
      <w:rPr>
        <w:noProof/>
        <w:sz w:val="16"/>
      </w:rPr>
      <w:fldChar w:fldCharType="begin"/>
    </w:r>
    <w:r w:rsidR="00174C73" w:rsidRPr="007C2BA8">
      <w:rPr>
        <w:noProof/>
        <w:sz w:val="16"/>
        <w:lang w:val="en-GB"/>
      </w:rPr>
      <w:instrText xml:space="preserve"> FILENAME   \* MERGEFORMAT </w:instrText>
    </w:r>
    <w:r w:rsidR="00174C73" w:rsidRPr="00446A87">
      <w:rPr>
        <w:noProof/>
        <w:sz w:val="16"/>
      </w:rPr>
      <w:fldChar w:fldCharType="separate"/>
    </w:r>
    <w:r w:rsidR="009F1F30">
      <w:rPr>
        <w:noProof/>
        <w:sz w:val="16"/>
        <w:lang w:val="en-GB"/>
      </w:rPr>
      <w:t>Supplement-Health-Details-KV+BU_E.docx</w:t>
    </w:r>
    <w:r w:rsidR="00174C73" w:rsidRPr="00446A8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D7FE" w14:textId="77777777" w:rsidR="00AD23D1" w:rsidRDefault="00AD23D1" w:rsidP="006A5307">
      <w:r>
        <w:separator/>
      </w:r>
    </w:p>
  </w:footnote>
  <w:footnote w:type="continuationSeparator" w:id="0">
    <w:p w14:paraId="24425352" w14:textId="77777777" w:rsidR="00AD23D1" w:rsidRDefault="00AD23D1" w:rsidP="006A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25F8" w14:textId="6F5D4ABC" w:rsidR="00446A87" w:rsidRDefault="009F1F30" w:rsidP="00446A87">
    <w:pPr>
      <w:pStyle w:val="Kopfzeile"/>
      <w:tabs>
        <w:tab w:val="clear" w:pos="4536"/>
        <w:tab w:val="clear" w:pos="9072"/>
        <w:tab w:val="left" w:pos="1560"/>
        <w:tab w:val="right" w:pos="9639"/>
      </w:tabs>
      <w:jc w:val="right"/>
      <w:rPr>
        <w:b/>
      </w:rPr>
    </w:pPr>
    <w:r w:rsidRPr="009F1F30">
      <w:rPr>
        <w:b/>
        <w:lang w:val="en-GB"/>
      </w:rPr>
      <w:t>Supplement Health Deta</w:t>
    </w:r>
    <w:r>
      <w:rPr>
        <w:b/>
        <w:lang w:val="en-GB"/>
      </w:rPr>
      <w:t>ils</w:t>
    </w:r>
    <w:r w:rsidR="00446A87" w:rsidRPr="009F1F30">
      <w:rPr>
        <w:b/>
        <w:lang w:val="en-GB"/>
      </w:rPr>
      <w:t xml:space="preserve">, </w:t>
    </w:r>
    <w:r w:rsidR="00182ED3">
      <w:rPr>
        <w:b/>
        <w:lang w:val="en-GB"/>
      </w:rPr>
      <w:t xml:space="preserve">page </w:t>
    </w:r>
    <w:r w:rsidR="00446A87" w:rsidRPr="00446A87">
      <w:rPr>
        <w:b/>
      </w:rPr>
      <w:fldChar w:fldCharType="begin"/>
    </w:r>
    <w:r w:rsidR="00446A87" w:rsidRPr="009F1F30">
      <w:rPr>
        <w:b/>
        <w:lang w:val="en-GB"/>
      </w:rPr>
      <w:instrText>PAGE   \* MERGEFORMAT</w:instrText>
    </w:r>
    <w:r w:rsidR="00446A87" w:rsidRPr="00446A87">
      <w:rPr>
        <w:b/>
      </w:rPr>
      <w:fldChar w:fldCharType="separate"/>
    </w:r>
    <w:r w:rsidR="008E1C4B" w:rsidRPr="009F1F30">
      <w:rPr>
        <w:b/>
        <w:noProof/>
        <w:lang w:val="en-GB"/>
      </w:rPr>
      <w:t>2</w:t>
    </w:r>
    <w:r w:rsidR="00446A87" w:rsidRPr="00446A87">
      <w:rPr>
        <w:b/>
      </w:rPr>
      <w:fldChar w:fldCharType="end"/>
    </w:r>
    <w:r w:rsidR="00446A87" w:rsidRPr="009F1F30">
      <w:rPr>
        <w:b/>
        <w:lang w:val="en-GB"/>
      </w:rPr>
      <w:t xml:space="preserve"> </w:t>
    </w:r>
    <w:r w:rsidR="00182ED3">
      <w:rPr>
        <w:b/>
        <w:lang w:val="en-GB"/>
      </w:rPr>
      <w:t>of</w:t>
    </w:r>
    <w:r w:rsidR="00446A87" w:rsidRPr="009F1F30">
      <w:rPr>
        <w:b/>
        <w:lang w:val="en-GB"/>
      </w:rPr>
      <w:t xml:space="preserve"> </w:t>
    </w:r>
    <w:r w:rsidR="00446A87" w:rsidRPr="00446A87">
      <w:rPr>
        <w:b/>
      </w:rPr>
      <w:fldChar w:fldCharType="begin"/>
    </w:r>
    <w:r w:rsidR="00446A87" w:rsidRPr="009F1F30">
      <w:rPr>
        <w:b/>
        <w:lang w:val="en-GB"/>
      </w:rPr>
      <w:instrText xml:space="preserve"> NUMPAGES   \* MERGEFORMAT </w:instrText>
    </w:r>
    <w:r w:rsidR="00446A87" w:rsidRPr="00446A87">
      <w:rPr>
        <w:b/>
      </w:rPr>
      <w:fldChar w:fldCharType="separate"/>
    </w:r>
    <w:r w:rsidR="008E1C4B" w:rsidRPr="009F1F30">
      <w:rPr>
        <w:b/>
        <w:noProof/>
        <w:lang w:val="en-GB"/>
      </w:rPr>
      <w:t>3</w:t>
    </w:r>
    <w:r w:rsidR="00446A87" w:rsidRPr="00446A87">
      <w:rPr>
        <w:b/>
      </w:rPr>
      <w:fldChar w:fldCharType="end"/>
    </w:r>
  </w:p>
  <w:p w14:paraId="6909068E" w14:textId="77777777" w:rsidR="00182ED3" w:rsidRPr="009F1F30" w:rsidRDefault="00182ED3" w:rsidP="00446A87">
    <w:pPr>
      <w:pStyle w:val="Kopfzeile"/>
      <w:tabs>
        <w:tab w:val="clear" w:pos="4536"/>
        <w:tab w:val="clear" w:pos="9072"/>
        <w:tab w:val="left" w:pos="1560"/>
        <w:tab w:val="right" w:pos="9639"/>
      </w:tabs>
      <w:jc w:val="right"/>
      <w:rPr>
        <w:b/>
        <w:lang w:val="en-GB"/>
      </w:rPr>
    </w:pPr>
  </w:p>
  <w:p w14:paraId="34437802" w14:textId="77777777" w:rsidR="00446A87" w:rsidRPr="009F1F30" w:rsidRDefault="00446A87" w:rsidP="00446A87">
    <w:pPr>
      <w:pStyle w:val="Kopfzeile"/>
      <w:tabs>
        <w:tab w:val="clear" w:pos="4536"/>
        <w:tab w:val="clear" w:pos="9072"/>
        <w:tab w:val="left" w:pos="1560"/>
        <w:tab w:val="right" w:pos="9639"/>
      </w:tabs>
      <w:jc w:val="right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2A09"/>
    <w:multiLevelType w:val="hybridMultilevel"/>
    <w:tmpl w:val="49B05572"/>
    <w:lvl w:ilvl="0" w:tplc="50C4DF52">
      <w:start w:val="1"/>
      <w:numFmt w:val="bullet"/>
      <w:pStyle w:val="2A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7D6"/>
    <w:multiLevelType w:val="hybridMultilevel"/>
    <w:tmpl w:val="22DE055A"/>
    <w:lvl w:ilvl="0" w:tplc="96DAB6EC">
      <w:start w:val="1"/>
      <w:numFmt w:val="bullet"/>
      <w:pStyle w:val="TA2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0566"/>
    <w:multiLevelType w:val="hybridMultilevel"/>
    <w:tmpl w:val="2A36B56A"/>
    <w:lvl w:ilvl="0" w:tplc="1E365B64">
      <w:start w:val="1"/>
      <w:numFmt w:val="bullet"/>
      <w:pStyle w:val="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73A7"/>
    <w:multiLevelType w:val="hybridMultilevel"/>
    <w:tmpl w:val="594AE8FA"/>
    <w:lvl w:ilvl="0" w:tplc="15A4AF32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A77"/>
    <w:multiLevelType w:val="hybridMultilevel"/>
    <w:tmpl w:val="A600F796"/>
    <w:lvl w:ilvl="0" w:tplc="D3F88218">
      <w:start w:val="1"/>
      <w:numFmt w:val="bullet"/>
      <w:pStyle w:val="TA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B0D32"/>
    <w:multiLevelType w:val="hybridMultilevel"/>
    <w:tmpl w:val="61882BBC"/>
    <w:lvl w:ilvl="0" w:tplc="1FE87BD0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93A8D04-855F-413F-861D-EE4F83DDCDEC}"/>
    <w:docVar w:name="dgnword-eventsink" w:val="431102656"/>
  </w:docVars>
  <w:rsids>
    <w:rsidRoot w:val="00515795"/>
    <w:rsid w:val="000021A1"/>
    <w:rsid w:val="00004EEB"/>
    <w:rsid w:val="00005972"/>
    <w:rsid w:val="00007527"/>
    <w:rsid w:val="000106F8"/>
    <w:rsid w:val="00015FEB"/>
    <w:rsid w:val="0002519B"/>
    <w:rsid w:val="000276EF"/>
    <w:rsid w:val="00030C10"/>
    <w:rsid w:val="00031898"/>
    <w:rsid w:val="00032EDC"/>
    <w:rsid w:val="0004598A"/>
    <w:rsid w:val="0005044D"/>
    <w:rsid w:val="000534DA"/>
    <w:rsid w:val="00060661"/>
    <w:rsid w:val="0006750E"/>
    <w:rsid w:val="000716EF"/>
    <w:rsid w:val="00076ED5"/>
    <w:rsid w:val="00077D71"/>
    <w:rsid w:val="00090593"/>
    <w:rsid w:val="0009087F"/>
    <w:rsid w:val="0009147E"/>
    <w:rsid w:val="000A1670"/>
    <w:rsid w:val="000A1EBF"/>
    <w:rsid w:val="000A60EE"/>
    <w:rsid w:val="000B0487"/>
    <w:rsid w:val="000B6415"/>
    <w:rsid w:val="000D3C88"/>
    <w:rsid w:val="000D6EC2"/>
    <w:rsid w:val="000E2BE0"/>
    <w:rsid w:val="000E39C7"/>
    <w:rsid w:val="000F31C4"/>
    <w:rsid w:val="000F47A7"/>
    <w:rsid w:val="000F7DD4"/>
    <w:rsid w:val="00104C0C"/>
    <w:rsid w:val="001079A4"/>
    <w:rsid w:val="00110A71"/>
    <w:rsid w:val="00113A2B"/>
    <w:rsid w:val="00116B15"/>
    <w:rsid w:val="00120E5D"/>
    <w:rsid w:val="0012265E"/>
    <w:rsid w:val="001271A3"/>
    <w:rsid w:val="00132C03"/>
    <w:rsid w:val="00133F44"/>
    <w:rsid w:val="001412FA"/>
    <w:rsid w:val="001431C1"/>
    <w:rsid w:val="001441C3"/>
    <w:rsid w:val="0014420F"/>
    <w:rsid w:val="00144C8D"/>
    <w:rsid w:val="001521C0"/>
    <w:rsid w:val="0015495B"/>
    <w:rsid w:val="00154CE1"/>
    <w:rsid w:val="00154EEF"/>
    <w:rsid w:val="00167B13"/>
    <w:rsid w:val="001721C0"/>
    <w:rsid w:val="00174C73"/>
    <w:rsid w:val="001754A8"/>
    <w:rsid w:val="0017778B"/>
    <w:rsid w:val="0018046B"/>
    <w:rsid w:val="001805FB"/>
    <w:rsid w:val="00182ED3"/>
    <w:rsid w:val="00186054"/>
    <w:rsid w:val="0018639E"/>
    <w:rsid w:val="00187A8F"/>
    <w:rsid w:val="001948D6"/>
    <w:rsid w:val="001A008E"/>
    <w:rsid w:val="001A0831"/>
    <w:rsid w:val="001A2496"/>
    <w:rsid w:val="001A60D0"/>
    <w:rsid w:val="001B42C9"/>
    <w:rsid w:val="001B43E8"/>
    <w:rsid w:val="001B4DCD"/>
    <w:rsid w:val="001B7DF7"/>
    <w:rsid w:val="001C2214"/>
    <w:rsid w:val="001C5647"/>
    <w:rsid w:val="001C71EC"/>
    <w:rsid w:val="001D1E2D"/>
    <w:rsid w:val="001D471F"/>
    <w:rsid w:val="001D4997"/>
    <w:rsid w:val="001D5F37"/>
    <w:rsid w:val="001D7C62"/>
    <w:rsid w:val="001E5947"/>
    <w:rsid w:val="001E6068"/>
    <w:rsid w:val="001F105B"/>
    <w:rsid w:val="001F6B5F"/>
    <w:rsid w:val="00201504"/>
    <w:rsid w:val="00206C5A"/>
    <w:rsid w:val="00207DB9"/>
    <w:rsid w:val="00210844"/>
    <w:rsid w:val="00211C1C"/>
    <w:rsid w:val="00211DA0"/>
    <w:rsid w:val="00215C41"/>
    <w:rsid w:val="002170A5"/>
    <w:rsid w:val="00223CB6"/>
    <w:rsid w:val="00225E26"/>
    <w:rsid w:val="002270E4"/>
    <w:rsid w:val="00230308"/>
    <w:rsid w:val="002318DD"/>
    <w:rsid w:val="00231CE9"/>
    <w:rsid w:val="00231D6B"/>
    <w:rsid w:val="00233072"/>
    <w:rsid w:val="002347EE"/>
    <w:rsid w:val="00236381"/>
    <w:rsid w:val="002430F4"/>
    <w:rsid w:val="00243ADD"/>
    <w:rsid w:val="00245395"/>
    <w:rsid w:val="00247B91"/>
    <w:rsid w:val="00247D5E"/>
    <w:rsid w:val="00251D20"/>
    <w:rsid w:val="00253339"/>
    <w:rsid w:val="00256DD2"/>
    <w:rsid w:val="002571E4"/>
    <w:rsid w:val="00257D18"/>
    <w:rsid w:val="00263C7E"/>
    <w:rsid w:val="00264C63"/>
    <w:rsid w:val="002717DC"/>
    <w:rsid w:val="0028413E"/>
    <w:rsid w:val="00285726"/>
    <w:rsid w:val="00287876"/>
    <w:rsid w:val="00292E55"/>
    <w:rsid w:val="002A121A"/>
    <w:rsid w:val="002A52A5"/>
    <w:rsid w:val="002B2F2C"/>
    <w:rsid w:val="002B50A9"/>
    <w:rsid w:val="002B6337"/>
    <w:rsid w:val="002B66E6"/>
    <w:rsid w:val="002B7479"/>
    <w:rsid w:val="002C30FC"/>
    <w:rsid w:val="002D07E9"/>
    <w:rsid w:val="002D13EA"/>
    <w:rsid w:val="002D218B"/>
    <w:rsid w:val="002D4C87"/>
    <w:rsid w:val="002D5018"/>
    <w:rsid w:val="002D60A7"/>
    <w:rsid w:val="002D61AA"/>
    <w:rsid w:val="002D6EF4"/>
    <w:rsid w:val="002E0532"/>
    <w:rsid w:val="002F5119"/>
    <w:rsid w:val="002F5F81"/>
    <w:rsid w:val="002F6FC2"/>
    <w:rsid w:val="003007D2"/>
    <w:rsid w:val="00302D8F"/>
    <w:rsid w:val="003036B5"/>
    <w:rsid w:val="003040B3"/>
    <w:rsid w:val="00321CB4"/>
    <w:rsid w:val="0032509C"/>
    <w:rsid w:val="003252D7"/>
    <w:rsid w:val="003319A2"/>
    <w:rsid w:val="00333373"/>
    <w:rsid w:val="00335CFA"/>
    <w:rsid w:val="00340BD2"/>
    <w:rsid w:val="003425F4"/>
    <w:rsid w:val="003459E2"/>
    <w:rsid w:val="00347A15"/>
    <w:rsid w:val="00351772"/>
    <w:rsid w:val="003538C4"/>
    <w:rsid w:val="003565E2"/>
    <w:rsid w:val="00360182"/>
    <w:rsid w:val="0036053A"/>
    <w:rsid w:val="003619AE"/>
    <w:rsid w:val="00362AC5"/>
    <w:rsid w:val="0036417D"/>
    <w:rsid w:val="00365E36"/>
    <w:rsid w:val="0036604E"/>
    <w:rsid w:val="003661F7"/>
    <w:rsid w:val="003666D4"/>
    <w:rsid w:val="00373F91"/>
    <w:rsid w:val="00375BEA"/>
    <w:rsid w:val="00385276"/>
    <w:rsid w:val="0038595E"/>
    <w:rsid w:val="00387F2C"/>
    <w:rsid w:val="00390E55"/>
    <w:rsid w:val="00390F04"/>
    <w:rsid w:val="003913A2"/>
    <w:rsid w:val="00391B89"/>
    <w:rsid w:val="003A4B45"/>
    <w:rsid w:val="003A5A18"/>
    <w:rsid w:val="003B03AE"/>
    <w:rsid w:val="003B1767"/>
    <w:rsid w:val="003B481D"/>
    <w:rsid w:val="003B77C3"/>
    <w:rsid w:val="003C09B7"/>
    <w:rsid w:val="003C4F67"/>
    <w:rsid w:val="003C69E8"/>
    <w:rsid w:val="003C7D42"/>
    <w:rsid w:val="003C7E30"/>
    <w:rsid w:val="003D43D4"/>
    <w:rsid w:val="003D6A7D"/>
    <w:rsid w:val="003F665E"/>
    <w:rsid w:val="003F7DD5"/>
    <w:rsid w:val="00400A73"/>
    <w:rsid w:val="0040192A"/>
    <w:rsid w:val="004028B7"/>
    <w:rsid w:val="00407BD8"/>
    <w:rsid w:val="00415A1E"/>
    <w:rsid w:val="004170C0"/>
    <w:rsid w:val="004212EE"/>
    <w:rsid w:val="00425678"/>
    <w:rsid w:val="00431B17"/>
    <w:rsid w:val="004414D9"/>
    <w:rsid w:val="00442865"/>
    <w:rsid w:val="004433F6"/>
    <w:rsid w:val="004450CC"/>
    <w:rsid w:val="004457E3"/>
    <w:rsid w:val="00446A87"/>
    <w:rsid w:val="00452FF1"/>
    <w:rsid w:val="00462E5F"/>
    <w:rsid w:val="00473A97"/>
    <w:rsid w:val="0047577B"/>
    <w:rsid w:val="004768E7"/>
    <w:rsid w:val="00476ECD"/>
    <w:rsid w:val="00496AF7"/>
    <w:rsid w:val="004A3406"/>
    <w:rsid w:val="004A4176"/>
    <w:rsid w:val="004A44CE"/>
    <w:rsid w:val="004B1E6A"/>
    <w:rsid w:val="004B3DF5"/>
    <w:rsid w:val="004B5A33"/>
    <w:rsid w:val="004B6E3A"/>
    <w:rsid w:val="004C039A"/>
    <w:rsid w:val="004C4181"/>
    <w:rsid w:val="004C4C93"/>
    <w:rsid w:val="004C52E4"/>
    <w:rsid w:val="004C7823"/>
    <w:rsid w:val="004D1D97"/>
    <w:rsid w:val="004D5D24"/>
    <w:rsid w:val="004D6017"/>
    <w:rsid w:val="004D666B"/>
    <w:rsid w:val="004D7F14"/>
    <w:rsid w:val="004E1EFA"/>
    <w:rsid w:val="004E6891"/>
    <w:rsid w:val="004F041C"/>
    <w:rsid w:val="004F0C29"/>
    <w:rsid w:val="004F4CF4"/>
    <w:rsid w:val="00501866"/>
    <w:rsid w:val="005032A4"/>
    <w:rsid w:val="00506F4C"/>
    <w:rsid w:val="005074D3"/>
    <w:rsid w:val="00512A10"/>
    <w:rsid w:val="00515795"/>
    <w:rsid w:val="0052085A"/>
    <w:rsid w:val="00521EA2"/>
    <w:rsid w:val="0052238F"/>
    <w:rsid w:val="00526532"/>
    <w:rsid w:val="00527484"/>
    <w:rsid w:val="005277CA"/>
    <w:rsid w:val="00532789"/>
    <w:rsid w:val="0053437B"/>
    <w:rsid w:val="00537020"/>
    <w:rsid w:val="005409E7"/>
    <w:rsid w:val="00541874"/>
    <w:rsid w:val="005425EC"/>
    <w:rsid w:val="005428D9"/>
    <w:rsid w:val="005439C6"/>
    <w:rsid w:val="00543FF2"/>
    <w:rsid w:val="00544045"/>
    <w:rsid w:val="00544540"/>
    <w:rsid w:val="00554DFA"/>
    <w:rsid w:val="00556B95"/>
    <w:rsid w:val="00556BAB"/>
    <w:rsid w:val="0056128A"/>
    <w:rsid w:val="00565383"/>
    <w:rsid w:val="00566ED5"/>
    <w:rsid w:val="00566F37"/>
    <w:rsid w:val="0057422C"/>
    <w:rsid w:val="005759E1"/>
    <w:rsid w:val="00580073"/>
    <w:rsid w:val="005814D6"/>
    <w:rsid w:val="005818E6"/>
    <w:rsid w:val="0058454C"/>
    <w:rsid w:val="00590B9D"/>
    <w:rsid w:val="0059422C"/>
    <w:rsid w:val="00595FD6"/>
    <w:rsid w:val="005973B8"/>
    <w:rsid w:val="00597A10"/>
    <w:rsid w:val="005A1959"/>
    <w:rsid w:val="005A395A"/>
    <w:rsid w:val="005A73C8"/>
    <w:rsid w:val="005B1AF1"/>
    <w:rsid w:val="005B38A9"/>
    <w:rsid w:val="005B624B"/>
    <w:rsid w:val="005B7ECE"/>
    <w:rsid w:val="005C6796"/>
    <w:rsid w:val="005C74DC"/>
    <w:rsid w:val="005C7FDC"/>
    <w:rsid w:val="005D5380"/>
    <w:rsid w:val="005D678E"/>
    <w:rsid w:val="005E0F79"/>
    <w:rsid w:val="005E1433"/>
    <w:rsid w:val="005E4A00"/>
    <w:rsid w:val="005E7DC4"/>
    <w:rsid w:val="005F3175"/>
    <w:rsid w:val="005F6F2B"/>
    <w:rsid w:val="005F7F5A"/>
    <w:rsid w:val="00600F1B"/>
    <w:rsid w:val="006110DD"/>
    <w:rsid w:val="00621F64"/>
    <w:rsid w:val="00622B7B"/>
    <w:rsid w:val="00624A43"/>
    <w:rsid w:val="00625158"/>
    <w:rsid w:val="0062781F"/>
    <w:rsid w:val="00644E24"/>
    <w:rsid w:val="00652959"/>
    <w:rsid w:val="0065537C"/>
    <w:rsid w:val="00655B6A"/>
    <w:rsid w:val="00656B57"/>
    <w:rsid w:val="00656C5B"/>
    <w:rsid w:val="00660C1E"/>
    <w:rsid w:val="00661763"/>
    <w:rsid w:val="00664958"/>
    <w:rsid w:val="00664D60"/>
    <w:rsid w:val="00665B61"/>
    <w:rsid w:val="00667937"/>
    <w:rsid w:val="006717C2"/>
    <w:rsid w:val="0068321C"/>
    <w:rsid w:val="00684586"/>
    <w:rsid w:val="00687711"/>
    <w:rsid w:val="006A46E3"/>
    <w:rsid w:val="006A5307"/>
    <w:rsid w:val="006A63CD"/>
    <w:rsid w:val="006A69B2"/>
    <w:rsid w:val="006B039B"/>
    <w:rsid w:val="006B4BB4"/>
    <w:rsid w:val="006B5635"/>
    <w:rsid w:val="006B5D20"/>
    <w:rsid w:val="006C071B"/>
    <w:rsid w:val="006C22AA"/>
    <w:rsid w:val="006C3FA7"/>
    <w:rsid w:val="006C5045"/>
    <w:rsid w:val="006C57CA"/>
    <w:rsid w:val="006C7659"/>
    <w:rsid w:val="006D1984"/>
    <w:rsid w:val="006D1F1B"/>
    <w:rsid w:val="006D322D"/>
    <w:rsid w:val="006E26CF"/>
    <w:rsid w:val="006E53A4"/>
    <w:rsid w:val="006E6CD7"/>
    <w:rsid w:val="006E73DE"/>
    <w:rsid w:val="006F3B2C"/>
    <w:rsid w:val="00705C00"/>
    <w:rsid w:val="00706E66"/>
    <w:rsid w:val="00707D2C"/>
    <w:rsid w:val="00723484"/>
    <w:rsid w:val="00724726"/>
    <w:rsid w:val="007319FC"/>
    <w:rsid w:val="0073378B"/>
    <w:rsid w:val="00746B0A"/>
    <w:rsid w:val="00750F5E"/>
    <w:rsid w:val="0075237C"/>
    <w:rsid w:val="00754357"/>
    <w:rsid w:val="00755968"/>
    <w:rsid w:val="00755BED"/>
    <w:rsid w:val="007574BB"/>
    <w:rsid w:val="00762777"/>
    <w:rsid w:val="00762E3B"/>
    <w:rsid w:val="007641E8"/>
    <w:rsid w:val="00770712"/>
    <w:rsid w:val="00772AD4"/>
    <w:rsid w:val="0077385E"/>
    <w:rsid w:val="007740D0"/>
    <w:rsid w:val="00776D66"/>
    <w:rsid w:val="007770A1"/>
    <w:rsid w:val="0078113B"/>
    <w:rsid w:val="0078319C"/>
    <w:rsid w:val="007919E2"/>
    <w:rsid w:val="00791B3E"/>
    <w:rsid w:val="007958E1"/>
    <w:rsid w:val="007A5F58"/>
    <w:rsid w:val="007B0E57"/>
    <w:rsid w:val="007B1D93"/>
    <w:rsid w:val="007B4972"/>
    <w:rsid w:val="007B5439"/>
    <w:rsid w:val="007B6A57"/>
    <w:rsid w:val="007B743B"/>
    <w:rsid w:val="007C1DD3"/>
    <w:rsid w:val="007C23C4"/>
    <w:rsid w:val="007C2BA8"/>
    <w:rsid w:val="007C5E15"/>
    <w:rsid w:val="007C651D"/>
    <w:rsid w:val="007D62E7"/>
    <w:rsid w:val="007D69D8"/>
    <w:rsid w:val="007F00DE"/>
    <w:rsid w:val="007F26FF"/>
    <w:rsid w:val="007F2FBD"/>
    <w:rsid w:val="007F75A3"/>
    <w:rsid w:val="00800922"/>
    <w:rsid w:val="008017CC"/>
    <w:rsid w:val="00801C27"/>
    <w:rsid w:val="00801F03"/>
    <w:rsid w:val="00801F7D"/>
    <w:rsid w:val="008043EE"/>
    <w:rsid w:val="008051ED"/>
    <w:rsid w:val="008058A6"/>
    <w:rsid w:val="008112B4"/>
    <w:rsid w:val="00811637"/>
    <w:rsid w:val="00811C48"/>
    <w:rsid w:val="008177D8"/>
    <w:rsid w:val="008218AF"/>
    <w:rsid w:val="008223EB"/>
    <w:rsid w:val="0082586C"/>
    <w:rsid w:val="00832BB5"/>
    <w:rsid w:val="00833A9D"/>
    <w:rsid w:val="008347A7"/>
    <w:rsid w:val="00835B91"/>
    <w:rsid w:val="00837348"/>
    <w:rsid w:val="00837C2A"/>
    <w:rsid w:val="00842684"/>
    <w:rsid w:val="0084301C"/>
    <w:rsid w:val="00846528"/>
    <w:rsid w:val="00851C15"/>
    <w:rsid w:val="00853399"/>
    <w:rsid w:val="0085355C"/>
    <w:rsid w:val="00856233"/>
    <w:rsid w:val="008603B2"/>
    <w:rsid w:val="008625C0"/>
    <w:rsid w:val="00862D30"/>
    <w:rsid w:val="00862EC0"/>
    <w:rsid w:val="008658F6"/>
    <w:rsid w:val="008664FE"/>
    <w:rsid w:val="00873ABB"/>
    <w:rsid w:val="00874ED4"/>
    <w:rsid w:val="00876817"/>
    <w:rsid w:val="00882477"/>
    <w:rsid w:val="008844DE"/>
    <w:rsid w:val="00884EAB"/>
    <w:rsid w:val="0088621A"/>
    <w:rsid w:val="0088680A"/>
    <w:rsid w:val="008900F0"/>
    <w:rsid w:val="00890A64"/>
    <w:rsid w:val="008911F3"/>
    <w:rsid w:val="008A5F3B"/>
    <w:rsid w:val="008B06A2"/>
    <w:rsid w:val="008B0A88"/>
    <w:rsid w:val="008B0B08"/>
    <w:rsid w:val="008B5506"/>
    <w:rsid w:val="008B586F"/>
    <w:rsid w:val="008C3802"/>
    <w:rsid w:val="008D7629"/>
    <w:rsid w:val="008E1C4B"/>
    <w:rsid w:val="008E2392"/>
    <w:rsid w:val="008E2EBB"/>
    <w:rsid w:val="008E5AA4"/>
    <w:rsid w:val="008E5F15"/>
    <w:rsid w:val="0090274A"/>
    <w:rsid w:val="00902CF5"/>
    <w:rsid w:val="00904D39"/>
    <w:rsid w:val="00905F9F"/>
    <w:rsid w:val="009118C4"/>
    <w:rsid w:val="00916241"/>
    <w:rsid w:val="009165B2"/>
    <w:rsid w:val="00916737"/>
    <w:rsid w:val="0092347E"/>
    <w:rsid w:val="0092435F"/>
    <w:rsid w:val="00926298"/>
    <w:rsid w:val="009272A5"/>
    <w:rsid w:val="0093352D"/>
    <w:rsid w:val="00934326"/>
    <w:rsid w:val="00934B7E"/>
    <w:rsid w:val="00934C09"/>
    <w:rsid w:val="00940E7C"/>
    <w:rsid w:val="0094105F"/>
    <w:rsid w:val="00943D9A"/>
    <w:rsid w:val="009463F1"/>
    <w:rsid w:val="0094782F"/>
    <w:rsid w:val="00951D12"/>
    <w:rsid w:val="00953AFA"/>
    <w:rsid w:val="00953CF8"/>
    <w:rsid w:val="00955D73"/>
    <w:rsid w:val="0095723B"/>
    <w:rsid w:val="009739FB"/>
    <w:rsid w:val="009771EE"/>
    <w:rsid w:val="00986AC9"/>
    <w:rsid w:val="00986E22"/>
    <w:rsid w:val="00987FC2"/>
    <w:rsid w:val="00993940"/>
    <w:rsid w:val="00997846"/>
    <w:rsid w:val="009A3816"/>
    <w:rsid w:val="009A5672"/>
    <w:rsid w:val="009B2841"/>
    <w:rsid w:val="009C4B0C"/>
    <w:rsid w:val="009C74B7"/>
    <w:rsid w:val="009C7DC9"/>
    <w:rsid w:val="009D7F59"/>
    <w:rsid w:val="009E196E"/>
    <w:rsid w:val="009E1E42"/>
    <w:rsid w:val="009E7202"/>
    <w:rsid w:val="009E73A0"/>
    <w:rsid w:val="009F15A3"/>
    <w:rsid w:val="009F1A8A"/>
    <w:rsid w:val="009F1F30"/>
    <w:rsid w:val="00A000F7"/>
    <w:rsid w:val="00A007A8"/>
    <w:rsid w:val="00A012B8"/>
    <w:rsid w:val="00A0185B"/>
    <w:rsid w:val="00A02F0D"/>
    <w:rsid w:val="00A05675"/>
    <w:rsid w:val="00A171AF"/>
    <w:rsid w:val="00A20418"/>
    <w:rsid w:val="00A2065B"/>
    <w:rsid w:val="00A21BAC"/>
    <w:rsid w:val="00A2540C"/>
    <w:rsid w:val="00A2780E"/>
    <w:rsid w:val="00A3607D"/>
    <w:rsid w:val="00A3724A"/>
    <w:rsid w:val="00A40E7A"/>
    <w:rsid w:val="00A42CA4"/>
    <w:rsid w:val="00A45CBE"/>
    <w:rsid w:val="00A46434"/>
    <w:rsid w:val="00A5148F"/>
    <w:rsid w:val="00A52253"/>
    <w:rsid w:val="00A525B1"/>
    <w:rsid w:val="00A54AB5"/>
    <w:rsid w:val="00A63F79"/>
    <w:rsid w:val="00A7011D"/>
    <w:rsid w:val="00A725F9"/>
    <w:rsid w:val="00A729C5"/>
    <w:rsid w:val="00A7424E"/>
    <w:rsid w:val="00A765C6"/>
    <w:rsid w:val="00A76EEB"/>
    <w:rsid w:val="00A81582"/>
    <w:rsid w:val="00A8323C"/>
    <w:rsid w:val="00A86409"/>
    <w:rsid w:val="00A86E41"/>
    <w:rsid w:val="00A933EA"/>
    <w:rsid w:val="00A93A74"/>
    <w:rsid w:val="00A95FB2"/>
    <w:rsid w:val="00A9740A"/>
    <w:rsid w:val="00AA0C55"/>
    <w:rsid w:val="00AA13DD"/>
    <w:rsid w:val="00AA376F"/>
    <w:rsid w:val="00AA5466"/>
    <w:rsid w:val="00AB0972"/>
    <w:rsid w:val="00AB57BD"/>
    <w:rsid w:val="00AB5BD9"/>
    <w:rsid w:val="00AB7EA2"/>
    <w:rsid w:val="00AD23D1"/>
    <w:rsid w:val="00AE44F9"/>
    <w:rsid w:val="00AF3D67"/>
    <w:rsid w:val="00AF42FC"/>
    <w:rsid w:val="00AF5552"/>
    <w:rsid w:val="00AF64DF"/>
    <w:rsid w:val="00AF7184"/>
    <w:rsid w:val="00AF79BB"/>
    <w:rsid w:val="00B00AD7"/>
    <w:rsid w:val="00B02053"/>
    <w:rsid w:val="00B03560"/>
    <w:rsid w:val="00B1670C"/>
    <w:rsid w:val="00B21B75"/>
    <w:rsid w:val="00B305B4"/>
    <w:rsid w:val="00B316A6"/>
    <w:rsid w:val="00B363AB"/>
    <w:rsid w:val="00B407C9"/>
    <w:rsid w:val="00B4204F"/>
    <w:rsid w:val="00B527E2"/>
    <w:rsid w:val="00B7025E"/>
    <w:rsid w:val="00B73683"/>
    <w:rsid w:val="00B7546F"/>
    <w:rsid w:val="00B87247"/>
    <w:rsid w:val="00B9014D"/>
    <w:rsid w:val="00B91CFE"/>
    <w:rsid w:val="00B94189"/>
    <w:rsid w:val="00BA7937"/>
    <w:rsid w:val="00BB2A76"/>
    <w:rsid w:val="00BB3425"/>
    <w:rsid w:val="00BB3EF1"/>
    <w:rsid w:val="00BC2BAA"/>
    <w:rsid w:val="00BC6DB5"/>
    <w:rsid w:val="00BD58D2"/>
    <w:rsid w:val="00BD7023"/>
    <w:rsid w:val="00BD7E2B"/>
    <w:rsid w:val="00BE17C7"/>
    <w:rsid w:val="00BE1EE4"/>
    <w:rsid w:val="00BE3539"/>
    <w:rsid w:val="00BE399F"/>
    <w:rsid w:val="00BF09C6"/>
    <w:rsid w:val="00BF30E1"/>
    <w:rsid w:val="00BF7223"/>
    <w:rsid w:val="00C06752"/>
    <w:rsid w:val="00C21DE8"/>
    <w:rsid w:val="00C31C1F"/>
    <w:rsid w:val="00C3346F"/>
    <w:rsid w:val="00C37388"/>
    <w:rsid w:val="00C44CB9"/>
    <w:rsid w:val="00C451AA"/>
    <w:rsid w:val="00C46C41"/>
    <w:rsid w:val="00C5431C"/>
    <w:rsid w:val="00C56B91"/>
    <w:rsid w:val="00C621BF"/>
    <w:rsid w:val="00C65006"/>
    <w:rsid w:val="00C67C99"/>
    <w:rsid w:val="00C70BF7"/>
    <w:rsid w:val="00C720D9"/>
    <w:rsid w:val="00C823DA"/>
    <w:rsid w:val="00C83089"/>
    <w:rsid w:val="00C8343B"/>
    <w:rsid w:val="00C84D10"/>
    <w:rsid w:val="00C9467E"/>
    <w:rsid w:val="00C956B0"/>
    <w:rsid w:val="00C97109"/>
    <w:rsid w:val="00CA612E"/>
    <w:rsid w:val="00CA7E29"/>
    <w:rsid w:val="00CB0373"/>
    <w:rsid w:val="00CB0ED1"/>
    <w:rsid w:val="00CB156E"/>
    <w:rsid w:val="00CC0199"/>
    <w:rsid w:val="00CC031A"/>
    <w:rsid w:val="00CC36D4"/>
    <w:rsid w:val="00CC682D"/>
    <w:rsid w:val="00CC6E15"/>
    <w:rsid w:val="00CD438A"/>
    <w:rsid w:val="00CD4F5E"/>
    <w:rsid w:val="00CD5B03"/>
    <w:rsid w:val="00CE1E15"/>
    <w:rsid w:val="00CE2077"/>
    <w:rsid w:val="00CE370A"/>
    <w:rsid w:val="00CE74FB"/>
    <w:rsid w:val="00CF07E9"/>
    <w:rsid w:val="00CF1E89"/>
    <w:rsid w:val="00D01096"/>
    <w:rsid w:val="00D050CC"/>
    <w:rsid w:val="00D100B1"/>
    <w:rsid w:val="00D15FC2"/>
    <w:rsid w:val="00D16476"/>
    <w:rsid w:val="00D179D6"/>
    <w:rsid w:val="00D21553"/>
    <w:rsid w:val="00D215F7"/>
    <w:rsid w:val="00D22535"/>
    <w:rsid w:val="00D260F0"/>
    <w:rsid w:val="00D27D92"/>
    <w:rsid w:val="00D30400"/>
    <w:rsid w:val="00D32713"/>
    <w:rsid w:val="00D4122B"/>
    <w:rsid w:val="00D4443D"/>
    <w:rsid w:val="00D46C20"/>
    <w:rsid w:val="00D52327"/>
    <w:rsid w:val="00D610B0"/>
    <w:rsid w:val="00D62101"/>
    <w:rsid w:val="00D63E0D"/>
    <w:rsid w:val="00D640B0"/>
    <w:rsid w:val="00D65C60"/>
    <w:rsid w:val="00D70362"/>
    <w:rsid w:val="00D723A6"/>
    <w:rsid w:val="00D75D49"/>
    <w:rsid w:val="00D82D63"/>
    <w:rsid w:val="00D90C32"/>
    <w:rsid w:val="00D93483"/>
    <w:rsid w:val="00D959E5"/>
    <w:rsid w:val="00DA15D1"/>
    <w:rsid w:val="00DA5DF5"/>
    <w:rsid w:val="00DB1294"/>
    <w:rsid w:val="00DB2BC3"/>
    <w:rsid w:val="00DC1E18"/>
    <w:rsid w:val="00DC6C93"/>
    <w:rsid w:val="00DD0984"/>
    <w:rsid w:val="00DD278E"/>
    <w:rsid w:val="00DD78F9"/>
    <w:rsid w:val="00DE1244"/>
    <w:rsid w:val="00DE678F"/>
    <w:rsid w:val="00DE7F54"/>
    <w:rsid w:val="00DF5190"/>
    <w:rsid w:val="00E00300"/>
    <w:rsid w:val="00E11A41"/>
    <w:rsid w:val="00E12EE9"/>
    <w:rsid w:val="00E14481"/>
    <w:rsid w:val="00E15834"/>
    <w:rsid w:val="00E2130C"/>
    <w:rsid w:val="00E21BF4"/>
    <w:rsid w:val="00E22311"/>
    <w:rsid w:val="00E27C00"/>
    <w:rsid w:val="00E40A96"/>
    <w:rsid w:val="00E450F6"/>
    <w:rsid w:val="00E511E3"/>
    <w:rsid w:val="00E51717"/>
    <w:rsid w:val="00E5198E"/>
    <w:rsid w:val="00E52CB8"/>
    <w:rsid w:val="00E55AED"/>
    <w:rsid w:val="00E560A2"/>
    <w:rsid w:val="00E6031E"/>
    <w:rsid w:val="00E6636F"/>
    <w:rsid w:val="00E67A0A"/>
    <w:rsid w:val="00E71733"/>
    <w:rsid w:val="00E7420C"/>
    <w:rsid w:val="00E74B0D"/>
    <w:rsid w:val="00E76E6B"/>
    <w:rsid w:val="00E773B1"/>
    <w:rsid w:val="00E800C7"/>
    <w:rsid w:val="00E80D48"/>
    <w:rsid w:val="00E877E3"/>
    <w:rsid w:val="00E9193A"/>
    <w:rsid w:val="00E953CE"/>
    <w:rsid w:val="00E95ED5"/>
    <w:rsid w:val="00EB2732"/>
    <w:rsid w:val="00EB47E7"/>
    <w:rsid w:val="00EB7117"/>
    <w:rsid w:val="00EC73A2"/>
    <w:rsid w:val="00ED280B"/>
    <w:rsid w:val="00ED390B"/>
    <w:rsid w:val="00ED4D27"/>
    <w:rsid w:val="00EE1E32"/>
    <w:rsid w:val="00EE2D70"/>
    <w:rsid w:val="00EE6F43"/>
    <w:rsid w:val="00EE7E18"/>
    <w:rsid w:val="00EF059C"/>
    <w:rsid w:val="00EF2BAD"/>
    <w:rsid w:val="00EF5E6F"/>
    <w:rsid w:val="00EF6C42"/>
    <w:rsid w:val="00F107F4"/>
    <w:rsid w:val="00F10CCE"/>
    <w:rsid w:val="00F1167D"/>
    <w:rsid w:val="00F11F89"/>
    <w:rsid w:val="00F131F1"/>
    <w:rsid w:val="00F13A50"/>
    <w:rsid w:val="00F20160"/>
    <w:rsid w:val="00F21722"/>
    <w:rsid w:val="00F22183"/>
    <w:rsid w:val="00F25410"/>
    <w:rsid w:val="00F26FD7"/>
    <w:rsid w:val="00F40607"/>
    <w:rsid w:val="00F41CB6"/>
    <w:rsid w:val="00F42657"/>
    <w:rsid w:val="00F4595A"/>
    <w:rsid w:val="00F50BFA"/>
    <w:rsid w:val="00F5327B"/>
    <w:rsid w:val="00F53A5A"/>
    <w:rsid w:val="00F560C7"/>
    <w:rsid w:val="00F57BEC"/>
    <w:rsid w:val="00F602A1"/>
    <w:rsid w:val="00F62078"/>
    <w:rsid w:val="00F62522"/>
    <w:rsid w:val="00F6510D"/>
    <w:rsid w:val="00F74AC9"/>
    <w:rsid w:val="00F754F7"/>
    <w:rsid w:val="00F772F2"/>
    <w:rsid w:val="00F804A9"/>
    <w:rsid w:val="00F9224A"/>
    <w:rsid w:val="00F978EB"/>
    <w:rsid w:val="00FA523E"/>
    <w:rsid w:val="00FA56F3"/>
    <w:rsid w:val="00FA5A5F"/>
    <w:rsid w:val="00FA613A"/>
    <w:rsid w:val="00FA620D"/>
    <w:rsid w:val="00FA6571"/>
    <w:rsid w:val="00FA7C84"/>
    <w:rsid w:val="00FB0395"/>
    <w:rsid w:val="00FB0E88"/>
    <w:rsid w:val="00FB6AFB"/>
    <w:rsid w:val="00FB7E2D"/>
    <w:rsid w:val="00FC22E3"/>
    <w:rsid w:val="00FC25C9"/>
    <w:rsid w:val="00FC49E0"/>
    <w:rsid w:val="00FC617C"/>
    <w:rsid w:val="00FC6930"/>
    <w:rsid w:val="00FD30E9"/>
    <w:rsid w:val="00FD529B"/>
    <w:rsid w:val="00FD6430"/>
    <w:rsid w:val="00FD7083"/>
    <w:rsid w:val="00FE5490"/>
    <w:rsid w:val="00FF5B3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9FD"/>
  <w15:docId w15:val="{7D79890B-C7A7-475E-B2A4-AF9C9A6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line="21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85A"/>
    <w:pPr>
      <w:spacing w:line="240" w:lineRule="auto"/>
      <w:jc w:val="left"/>
    </w:pPr>
    <w:rPr>
      <w:rFonts w:ascii="Trebuchet MS" w:hAnsi="Trebuchet MS" w:cs="Times New Roman"/>
      <w:sz w:val="24"/>
      <w:szCs w:val="20"/>
      <w:lang w:eastAsia="de-DE"/>
    </w:rPr>
  </w:style>
  <w:style w:type="paragraph" w:styleId="berschrift1">
    <w:name w:val="heading 1"/>
    <w:basedOn w:val="berschrift2"/>
    <w:next w:val="Standard"/>
    <w:link w:val="berschrift1Zchn"/>
    <w:qFormat/>
    <w:rsid w:val="0052085A"/>
    <w:pPr>
      <w:numPr>
        <w:numId w:val="14"/>
      </w:numPr>
      <w:spacing w:after="120"/>
      <w:outlineLvl w:val="0"/>
    </w:pPr>
  </w:style>
  <w:style w:type="paragraph" w:styleId="berschrift2">
    <w:name w:val="heading 2"/>
    <w:basedOn w:val="Listenabsatz"/>
    <w:next w:val="Standard"/>
    <w:link w:val="berschrift2Zchn"/>
    <w:unhideWhenUsed/>
    <w:qFormat/>
    <w:rsid w:val="0052085A"/>
    <w:pPr>
      <w:numPr>
        <w:numId w:val="12"/>
      </w:numPr>
      <w:spacing w:before="240"/>
      <w:contextualSpacing w:val="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B5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20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16A6"/>
    <w:rPr>
      <w:rFonts w:ascii="Trebuchet MS" w:hAnsi="Trebuchet MS" w:cs="Times New Roman"/>
      <w:sz w:val="24"/>
      <w:szCs w:val="20"/>
      <w:lang w:eastAsia="de-DE"/>
    </w:rPr>
  </w:style>
  <w:style w:type="paragraph" w:customStyle="1" w:styleId="Grafik">
    <w:name w:val="Grafik"/>
    <w:basedOn w:val="Standard"/>
    <w:qFormat/>
    <w:rsid w:val="0052085A"/>
    <w:pPr>
      <w:jc w:val="center"/>
    </w:pPr>
    <w:rPr>
      <w:noProof/>
    </w:rPr>
  </w:style>
  <w:style w:type="character" w:styleId="Hyperlink">
    <w:name w:val="Hyperlink"/>
    <w:basedOn w:val="Absatz-Standardschriftart"/>
    <w:rsid w:val="0052085A"/>
    <w:rPr>
      <w:color w:val="0000FF"/>
      <w:u w:val="single"/>
    </w:rPr>
  </w:style>
  <w:style w:type="paragraph" w:styleId="KeinLeerraum">
    <w:name w:val="No Spacing"/>
    <w:uiPriority w:val="1"/>
    <w:qFormat/>
    <w:rsid w:val="0052085A"/>
    <w:pPr>
      <w:spacing w:line="240" w:lineRule="auto"/>
      <w:jc w:val="left"/>
    </w:pPr>
    <w:rPr>
      <w:rFonts w:eastAsiaTheme="minorEastAsia"/>
    </w:rPr>
  </w:style>
  <w:style w:type="paragraph" w:styleId="Kopfzeile">
    <w:name w:val="header"/>
    <w:basedOn w:val="Standard"/>
    <w:link w:val="KopfzeileZchn"/>
    <w:rsid w:val="005208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16A6"/>
    <w:rPr>
      <w:rFonts w:ascii="Trebuchet MS" w:hAnsi="Trebuchet M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08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520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16A6"/>
    <w:rPr>
      <w:rFonts w:ascii="Tahoma" w:hAnsi="Tahoma" w:cs="Tahoma"/>
      <w:sz w:val="16"/>
      <w:szCs w:val="16"/>
      <w:lang w:eastAsia="de-DE"/>
    </w:rPr>
  </w:style>
  <w:style w:type="paragraph" w:customStyle="1" w:styleId="TA">
    <w:name w:val="TA"/>
    <w:basedOn w:val="Standard"/>
    <w:rsid w:val="0052085A"/>
    <w:pPr>
      <w:numPr>
        <w:numId w:val="9"/>
      </w:numPr>
      <w:autoSpaceDE w:val="0"/>
      <w:autoSpaceDN w:val="0"/>
      <w:adjustRightInd w:val="0"/>
      <w:spacing w:before="120" w:line="240" w:lineRule="atLeast"/>
    </w:pPr>
    <w:rPr>
      <w:rFonts w:cs="Helv"/>
      <w:color w:val="000000"/>
      <w:sz w:val="20"/>
    </w:rPr>
  </w:style>
  <w:style w:type="paragraph" w:customStyle="1" w:styleId="TA1">
    <w:name w:val="TA1"/>
    <w:basedOn w:val="Listenabsatz"/>
    <w:rsid w:val="0052085A"/>
    <w:pPr>
      <w:numPr>
        <w:numId w:val="10"/>
      </w:numPr>
      <w:autoSpaceDE w:val="0"/>
      <w:autoSpaceDN w:val="0"/>
      <w:adjustRightInd w:val="0"/>
      <w:spacing w:before="120" w:line="240" w:lineRule="atLeast"/>
      <w:contextualSpacing w:val="0"/>
      <w:jc w:val="both"/>
    </w:pPr>
    <w:rPr>
      <w:rFonts w:cs="Helv"/>
      <w:color w:val="000000"/>
      <w:sz w:val="22"/>
    </w:rPr>
  </w:style>
  <w:style w:type="paragraph" w:customStyle="1" w:styleId="TA2">
    <w:name w:val="TA2"/>
    <w:basedOn w:val="TA1"/>
    <w:qFormat/>
    <w:rsid w:val="0052085A"/>
    <w:pPr>
      <w:numPr>
        <w:numId w:val="11"/>
      </w:numPr>
      <w:spacing w:before="60"/>
    </w:pPr>
  </w:style>
  <w:style w:type="table" w:styleId="Tabellenraster">
    <w:name w:val="Table Grid"/>
    <w:basedOn w:val="NormaleTabelle"/>
    <w:rsid w:val="0052085A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qFormat/>
    <w:rsid w:val="0052085A"/>
    <w:pPr>
      <w:pageBreakBefore/>
      <w:spacing w:line="240" w:lineRule="auto"/>
      <w:jc w:val="left"/>
    </w:pPr>
    <w:rPr>
      <w:rFonts w:ascii="Trebuchet MS" w:hAnsi="Trebuchet MS" w:cs="Times New Roman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B316A6"/>
    <w:rPr>
      <w:rFonts w:ascii="Trebuchet MS" w:hAnsi="Trebuchet MS" w:cs="Times New Roman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316A6"/>
    <w:rPr>
      <w:rFonts w:ascii="Trebuchet MS" w:hAnsi="Trebuchet MS" w:cs="Times New Roman"/>
      <w:b/>
      <w:bCs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316A6"/>
    <w:rPr>
      <w:rFonts w:ascii="Trebuchet MS" w:hAnsi="Trebuchet MS" w:cs="Times New Roman"/>
      <w:b/>
      <w:bCs/>
      <w:sz w:val="28"/>
      <w:szCs w:val="28"/>
      <w:lang w:eastAsia="de-DE"/>
    </w:rPr>
  </w:style>
  <w:style w:type="paragraph" w:customStyle="1" w:styleId="1">
    <w:name w:val="Ü1"/>
    <w:basedOn w:val="berschrift1"/>
    <w:qFormat/>
    <w:rsid w:val="0052085A"/>
    <w:pPr>
      <w:numPr>
        <w:numId w:val="0"/>
      </w:numPr>
    </w:pPr>
  </w:style>
  <w:style w:type="paragraph" w:customStyle="1" w:styleId="2A">
    <w:name w:val="Ü2A"/>
    <w:basedOn w:val="Listenabsatz"/>
    <w:qFormat/>
    <w:rsid w:val="0052085A"/>
    <w:pPr>
      <w:numPr>
        <w:numId w:val="15"/>
      </w:numPr>
      <w:spacing w:before="240"/>
      <w:contextualSpacing w:val="0"/>
    </w:pPr>
    <w:rPr>
      <w:b/>
      <w:bCs/>
    </w:rPr>
  </w:style>
  <w:style w:type="paragraph" w:customStyle="1" w:styleId="1A">
    <w:name w:val="Ü1A"/>
    <w:basedOn w:val="2A"/>
    <w:qFormat/>
    <w:rsid w:val="0052085A"/>
    <w:pPr>
      <w:numPr>
        <w:numId w:val="0"/>
      </w:numPr>
      <w:spacing w:before="120"/>
    </w:pPr>
    <w:rPr>
      <w:b w:val="0"/>
    </w:rPr>
  </w:style>
  <w:style w:type="paragraph" w:customStyle="1" w:styleId="1T">
    <w:name w:val="Ü1T"/>
    <w:basedOn w:val="Standard"/>
    <w:qFormat/>
    <w:rsid w:val="0052085A"/>
    <w:pPr>
      <w:spacing w:before="120"/>
      <w:ind w:left="426"/>
    </w:pPr>
  </w:style>
  <w:style w:type="paragraph" w:customStyle="1" w:styleId="T1">
    <w:name w:val="T1"/>
    <w:basedOn w:val="Standard"/>
    <w:qFormat/>
    <w:rsid w:val="0052085A"/>
    <w:pPr>
      <w:spacing w:before="240"/>
    </w:pPr>
  </w:style>
  <w:style w:type="paragraph" w:customStyle="1" w:styleId="2T">
    <w:name w:val="Ü2T"/>
    <w:basedOn w:val="Standard"/>
    <w:qFormat/>
    <w:rsid w:val="0052085A"/>
    <w:pPr>
      <w:spacing w:before="120"/>
      <w:ind w:left="85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268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B55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leman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8C9C-D73B-4267-84D3-904BF5B2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Schlemann Consulting Group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Berndt Schlemann</dc:creator>
  <cp:lastModifiedBy>Dr.BS</cp:lastModifiedBy>
  <cp:revision>8</cp:revision>
  <cp:lastPrinted>2018-08-30T10:05:00Z</cp:lastPrinted>
  <dcterms:created xsi:type="dcterms:W3CDTF">2019-08-12T20:16:00Z</dcterms:created>
  <dcterms:modified xsi:type="dcterms:W3CDTF">2020-05-06T16:07:00Z</dcterms:modified>
</cp:coreProperties>
</file>